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897" w:rsidRPr="0093533A" w:rsidRDefault="00094897">
      <w:pPr>
        <w:widowControl/>
        <w:spacing w:line="560" w:lineRule="exact"/>
        <w:ind w:firstLine="880"/>
        <w:jc w:val="center"/>
        <w:rPr>
          <w:rFonts w:eastAsia="方正公文小标宋" w:cs="方正公文小标宋"/>
          <w:sz w:val="44"/>
          <w:szCs w:val="44"/>
        </w:rPr>
      </w:pPr>
    </w:p>
    <w:p w:rsidR="00094897" w:rsidRPr="0093533A" w:rsidRDefault="004A5C40">
      <w:pPr>
        <w:snapToGrid w:val="0"/>
        <w:spacing w:line="590" w:lineRule="exact"/>
        <w:ind w:firstLineChars="0" w:firstLine="0"/>
        <w:jc w:val="center"/>
        <w:rPr>
          <w:rFonts w:eastAsia="方正小标宋简体" w:cs="方正小标宋_GBK"/>
          <w:color w:val="auto"/>
          <w:kern w:val="2"/>
          <w:sz w:val="44"/>
          <w:szCs w:val="36"/>
        </w:rPr>
      </w:pPr>
      <w:r w:rsidRPr="0093533A">
        <w:rPr>
          <w:rFonts w:eastAsia="仿宋_GB2312"/>
          <w:color w:val="auto"/>
          <w:sz w:val="44"/>
          <w:szCs w:val="44"/>
        </w:rPr>
        <w:t>202</w:t>
      </w:r>
      <w:r w:rsidRPr="0093533A">
        <w:rPr>
          <w:rFonts w:eastAsia="仿宋_GB2312" w:hint="eastAsia"/>
          <w:color w:val="auto"/>
          <w:sz w:val="44"/>
          <w:szCs w:val="44"/>
        </w:rPr>
        <w:t>5</w:t>
      </w:r>
      <w:r w:rsidRPr="0093533A">
        <w:rPr>
          <w:rFonts w:eastAsia="方正小标宋简体" w:cs="方正小标宋_GBK" w:hint="eastAsia"/>
          <w:color w:val="auto"/>
          <w:kern w:val="2"/>
          <w:sz w:val="44"/>
          <w:szCs w:val="36"/>
        </w:rPr>
        <w:t>年南京市供销合作总社</w:t>
      </w:r>
      <w:bookmarkStart w:id="0" w:name="_Toc491"/>
      <w:bookmarkStart w:id="1" w:name="_Toc32654"/>
      <w:bookmarkStart w:id="2" w:name="_Toc9161"/>
      <w:bookmarkStart w:id="3" w:name="_Toc28538"/>
      <w:bookmarkStart w:id="4" w:name="_Toc21423"/>
      <w:bookmarkStart w:id="5" w:name="_Toc17425"/>
      <w:bookmarkStart w:id="6" w:name="_Toc25814"/>
      <w:bookmarkStart w:id="7" w:name="_Toc23052"/>
      <w:bookmarkStart w:id="8" w:name="_Toc23420"/>
    </w:p>
    <w:p w:rsidR="00094897" w:rsidRPr="0093533A" w:rsidRDefault="004A5C40">
      <w:pPr>
        <w:snapToGrid w:val="0"/>
        <w:spacing w:line="590" w:lineRule="exact"/>
        <w:ind w:firstLineChars="0" w:firstLine="0"/>
        <w:jc w:val="center"/>
        <w:rPr>
          <w:rFonts w:eastAsia="方正小标宋简体" w:cs="方正小标宋_GBK"/>
          <w:color w:val="auto"/>
          <w:kern w:val="2"/>
          <w:sz w:val="44"/>
          <w:szCs w:val="36"/>
        </w:rPr>
      </w:pPr>
      <w:r w:rsidRPr="0093533A">
        <w:rPr>
          <w:rFonts w:eastAsia="方正小标宋简体" w:cs="方正小标宋_GBK" w:hint="eastAsia"/>
          <w:color w:val="auto"/>
          <w:kern w:val="2"/>
          <w:sz w:val="44"/>
          <w:szCs w:val="36"/>
        </w:rPr>
        <w:t>部门整体绩效自评价报告</w:t>
      </w:r>
      <w:bookmarkEnd w:id="0"/>
      <w:bookmarkEnd w:id="1"/>
      <w:bookmarkEnd w:id="2"/>
      <w:bookmarkEnd w:id="3"/>
      <w:bookmarkEnd w:id="4"/>
      <w:bookmarkEnd w:id="5"/>
      <w:bookmarkEnd w:id="6"/>
      <w:bookmarkEnd w:id="7"/>
      <w:bookmarkEnd w:id="8"/>
    </w:p>
    <w:p w:rsidR="00094897" w:rsidRPr="0093533A" w:rsidRDefault="00094897">
      <w:pPr>
        <w:snapToGrid w:val="0"/>
        <w:spacing w:line="590" w:lineRule="exact"/>
        <w:ind w:firstLineChars="0" w:firstLine="0"/>
        <w:jc w:val="center"/>
        <w:rPr>
          <w:rFonts w:eastAsia="方正小标宋_GBK" w:cs="方正小标宋_GBK"/>
          <w:color w:val="auto"/>
          <w:kern w:val="2"/>
          <w:sz w:val="44"/>
          <w:szCs w:val="36"/>
        </w:rPr>
      </w:pPr>
    </w:p>
    <w:p w:rsidR="00094897" w:rsidRPr="0093533A" w:rsidRDefault="004A5C40">
      <w:pPr>
        <w:spacing w:line="560" w:lineRule="exact"/>
        <w:ind w:firstLine="640"/>
        <w:rPr>
          <w:rFonts w:eastAsia="方正仿宋_GBK"/>
          <w:color w:val="auto"/>
          <w:kern w:val="2"/>
          <w:szCs w:val="24"/>
        </w:rPr>
      </w:pPr>
      <w:r w:rsidRPr="0093533A">
        <w:rPr>
          <w:rFonts w:eastAsia="仿宋_GB2312" w:hint="eastAsia"/>
          <w:szCs w:val="32"/>
        </w:rPr>
        <w:t>为持</w:t>
      </w:r>
      <w:r w:rsidRPr="0093533A">
        <w:rPr>
          <w:rFonts w:eastAsia="仿宋_GB2312"/>
          <w:szCs w:val="32"/>
        </w:rPr>
        <w:t>续提高绩效管理质量，提升</w:t>
      </w:r>
      <w:r w:rsidRPr="0093533A">
        <w:rPr>
          <w:rFonts w:eastAsia="仿宋_GB2312" w:hint="eastAsia"/>
          <w:szCs w:val="32"/>
        </w:rPr>
        <w:t>部门</w:t>
      </w:r>
      <w:r w:rsidRPr="0093533A">
        <w:rPr>
          <w:rFonts w:eastAsia="仿宋_GB2312"/>
          <w:szCs w:val="32"/>
        </w:rPr>
        <w:t>整体预算绩效管理水平，</w:t>
      </w:r>
      <w:r w:rsidRPr="0093533A">
        <w:rPr>
          <w:rFonts w:eastAsia="仿宋_GB2312" w:hint="eastAsia"/>
          <w:szCs w:val="32"/>
        </w:rPr>
        <w:t>加</w:t>
      </w:r>
      <w:r w:rsidRPr="0093533A">
        <w:rPr>
          <w:rFonts w:eastAsia="仿宋_GB2312"/>
          <w:szCs w:val="32"/>
        </w:rPr>
        <w:t>强</w:t>
      </w:r>
      <w:r w:rsidRPr="0093533A">
        <w:rPr>
          <w:rFonts w:eastAsia="仿宋_GB2312" w:hint="eastAsia"/>
          <w:szCs w:val="32"/>
        </w:rPr>
        <w:t>部门</w:t>
      </w:r>
      <w:r w:rsidRPr="0093533A">
        <w:rPr>
          <w:rFonts w:eastAsia="仿宋_GB2312"/>
          <w:szCs w:val="32"/>
        </w:rPr>
        <w:t>预算管理，提高</w:t>
      </w:r>
      <w:r w:rsidRPr="0093533A">
        <w:rPr>
          <w:rFonts w:eastAsia="仿宋_GB2312" w:hint="eastAsia"/>
          <w:szCs w:val="32"/>
        </w:rPr>
        <w:t>财</w:t>
      </w:r>
      <w:r w:rsidRPr="0093533A">
        <w:rPr>
          <w:rFonts w:eastAsia="仿宋_GB2312"/>
          <w:szCs w:val="32"/>
        </w:rPr>
        <w:t>政资金使用效能，保障单位更好地履职尽责，根据</w:t>
      </w:r>
      <w:r w:rsidRPr="0093533A">
        <w:rPr>
          <w:rFonts w:eastAsia="仿宋_GB2312" w:hint="eastAsia"/>
          <w:szCs w:val="32"/>
        </w:rPr>
        <w:t>《南京市市级预算绩效管理办法》（宁委办厅字〔</w:t>
      </w:r>
      <w:r w:rsidRPr="0093533A">
        <w:rPr>
          <w:rFonts w:eastAsia="仿宋_GB2312" w:hint="eastAsia"/>
          <w:szCs w:val="32"/>
        </w:rPr>
        <w:t>2024</w:t>
      </w:r>
      <w:r w:rsidRPr="0093533A">
        <w:rPr>
          <w:rFonts w:eastAsia="仿宋_GB2312" w:hint="eastAsia"/>
          <w:szCs w:val="32"/>
        </w:rPr>
        <w:t>〕</w:t>
      </w:r>
      <w:r w:rsidRPr="0093533A">
        <w:rPr>
          <w:rFonts w:eastAsia="仿宋_GB2312" w:hint="eastAsia"/>
          <w:szCs w:val="32"/>
        </w:rPr>
        <w:t>2</w:t>
      </w:r>
      <w:r w:rsidRPr="0093533A">
        <w:rPr>
          <w:rFonts w:eastAsia="仿宋_GB2312" w:hint="eastAsia"/>
          <w:szCs w:val="32"/>
        </w:rPr>
        <w:t>号</w:t>
      </w:r>
      <w:r w:rsidRPr="0093533A">
        <w:rPr>
          <w:rFonts w:eastAsia="仿宋_GB2312" w:hint="eastAsia"/>
          <w:szCs w:val="32"/>
        </w:rPr>
        <w:t>)</w:t>
      </w:r>
      <w:r w:rsidRPr="0093533A">
        <w:rPr>
          <w:rFonts w:eastAsia="仿宋_GB2312" w:hint="eastAsia"/>
          <w:szCs w:val="32"/>
        </w:rPr>
        <w:t>、《关于印发</w:t>
      </w:r>
      <w:r w:rsidRPr="0093533A">
        <w:rPr>
          <w:rFonts w:eastAsia="仿宋_GB2312" w:hint="eastAsia"/>
          <w:color w:val="auto"/>
        </w:rPr>
        <w:t>2026</w:t>
      </w:r>
      <w:r w:rsidRPr="0093533A">
        <w:rPr>
          <w:rFonts w:eastAsia="仿宋_GB2312" w:hint="eastAsia"/>
          <w:szCs w:val="32"/>
        </w:rPr>
        <w:t>年南京市市级预算部门（单位）预算绩效管理责任清单的通知》</w:t>
      </w:r>
      <w:r w:rsidRPr="0093533A">
        <w:rPr>
          <w:rFonts w:eastAsia="仿宋_GB2312" w:hint="eastAsia"/>
          <w:color w:val="auto"/>
        </w:rPr>
        <w:t>（宁财绩〔</w:t>
      </w:r>
      <w:r w:rsidRPr="0093533A">
        <w:rPr>
          <w:rFonts w:eastAsia="仿宋_GB2312" w:hint="eastAsia"/>
          <w:color w:val="auto"/>
        </w:rPr>
        <w:t>2026</w:t>
      </w:r>
      <w:r w:rsidRPr="0093533A">
        <w:rPr>
          <w:rFonts w:eastAsia="仿宋_GB2312" w:hint="eastAsia"/>
          <w:color w:val="auto"/>
        </w:rPr>
        <w:t>〕</w:t>
      </w:r>
      <w:r w:rsidRPr="0093533A">
        <w:rPr>
          <w:rFonts w:eastAsia="仿宋_GB2312" w:hint="eastAsia"/>
          <w:color w:val="auto"/>
        </w:rPr>
        <w:t>59</w:t>
      </w:r>
      <w:r w:rsidRPr="0093533A">
        <w:rPr>
          <w:rFonts w:eastAsia="仿宋_GB2312" w:hint="eastAsia"/>
          <w:color w:val="auto"/>
        </w:rPr>
        <w:t>号）等文件</w:t>
      </w:r>
      <w:r w:rsidRPr="0093533A">
        <w:rPr>
          <w:rFonts w:eastAsia="仿宋_GB2312" w:hint="eastAsia"/>
          <w:szCs w:val="32"/>
        </w:rPr>
        <w:t>精神</w:t>
      </w:r>
      <w:r w:rsidRPr="0093533A">
        <w:rPr>
          <w:rFonts w:eastAsia="仿宋_GB2312"/>
          <w:szCs w:val="32"/>
        </w:rPr>
        <w:t>，</w:t>
      </w:r>
      <w:r w:rsidRPr="0093533A">
        <w:rPr>
          <w:rFonts w:eastAsia="仿宋_GB2312" w:hint="eastAsia"/>
          <w:szCs w:val="32"/>
        </w:rPr>
        <w:t>南京市供销合作社（下称“市供销社”）组织开展了</w:t>
      </w:r>
      <w:r w:rsidRPr="0093533A">
        <w:rPr>
          <w:rFonts w:eastAsia="仿宋_GB2312" w:hint="eastAsia"/>
          <w:color w:val="auto"/>
        </w:rPr>
        <w:t>2025</w:t>
      </w:r>
      <w:r w:rsidRPr="0093533A">
        <w:rPr>
          <w:rFonts w:eastAsia="仿宋_GB2312" w:hint="eastAsia"/>
          <w:szCs w:val="32"/>
        </w:rPr>
        <w:t>年度</w:t>
      </w:r>
      <w:r w:rsidRPr="0093533A">
        <w:rPr>
          <w:rFonts w:eastAsia="仿宋_GB2312"/>
          <w:szCs w:val="32"/>
        </w:rPr>
        <w:t>部门</w:t>
      </w:r>
      <w:r w:rsidRPr="0093533A">
        <w:rPr>
          <w:rFonts w:eastAsia="仿宋_GB2312" w:hint="eastAsia"/>
          <w:szCs w:val="32"/>
        </w:rPr>
        <w:t>整</w:t>
      </w:r>
      <w:r w:rsidRPr="0093533A">
        <w:rPr>
          <w:rFonts w:eastAsia="仿宋_GB2312"/>
          <w:szCs w:val="32"/>
        </w:rPr>
        <w:t>体预算绩效评价，</w:t>
      </w:r>
      <w:r w:rsidRPr="0093533A">
        <w:rPr>
          <w:rFonts w:eastAsia="仿宋_GB2312" w:hint="eastAsia"/>
          <w:szCs w:val="32"/>
        </w:rPr>
        <w:t>现</w:t>
      </w:r>
      <w:r w:rsidRPr="0093533A">
        <w:rPr>
          <w:rFonts w:eastAsia="仿宋_GB2312"/>
          <w:szCs w:val="32"/>
        </w:rPr>
        <w:t>将</w:t>
      </w:r>
      <w:r w:rsidRPr="0093533A">
        <w:rPr>
          <w:rFonts w:eastAsia="仿宋_GB2312" w:hint="eastAsia"/>
          <w:szCs w:val="32"/>
        </w:rPr>
        <w:t>评</w:t>
      </w:r>
      <w:r w:rsidRPr="0093533A">
        <w:rPr>
          <w:rFonts w:eastAsia="仿宋_GB2312"/>
          <w:szCs w:val="32"/>
        </w:rPr>
        <w:t>价情况报告如下</w:t>
      </w:r>
      <w:r w:rsidRPr="0093533A">
        <w:rPr>
          <w:rFonts w:eastAsia="仿宋_GB2312" w:hint="eastAsia"/>
          <w:szCs w:val="32"/>
        </w:rPr>
        <w:t>：</w:t>
      </w:r>
    </w:p>
    <w:p w:rsidR="00094897" w:rsidRPr="0093533A" w:rsidRDefault="004A5C40">
      <w:pPr>
        <w:pStyle w:val="1"/>
        <w:keepNext w:val="0"/>
        <w:keepLines w:val="0"/>
        <w:spacing w:line="560" w:lineRule="exact"/>
        <w:ind w:firstLine="640"/>
        <w:jc w:val="left"/>
        <w:rPr>
          <w:b w:val="0"/>
          <w:color w:val="auto"/>
          <w:szCs w:val="48"/>
        </w:rPr>
      </w:pPr>
      <w:bookmarkStart w:id="9" w:name="_Toc170467957"/>
      <w:r w:rsidRPr="0093533A">
        <w:rPr>
          <w:rFonts w:hAnsi="黑体" w:hint="eastAsia"/>
          <w:b w:val="0"/>
          <w:color w:val="auto"/>
          <w:szCs w:val="48"/>
        </w:rPr>
        <w:t>一、部门概况</w:t>
      </w:r>
      <w:bookmarkEnd w:id="9"/>
    </w:p>
    <w:p w:rsidR="00094897" w:rsidRPr="0093533A" w:rsidRDefault="004A5C40">
      <w:pPr>
        <w:spacing w:line="560" w:lineRule="exact"/>
        <w:ind w:firstLine="640"/>
        <w:rPr>
          <w:rFonts w:eastAsia="楷体_GB2312"/>
        </w:rPr>
      </w:pPr>
      <w:bookmarkStart w:id="10" w:name="_Toc170467958"/>
      <w:r w:rsidRPr="0093533A">
        <w:rPr>
          <w:rFonts w:eastAsia="楷体_GB2312" w:hint="eastAsia"/>
        </w:rPr>
        <w:t>（一）部门基本情况</w:t>
      </w:r>
      <w:bookmarkEnd w:id="10"/>
    </w:p>
    <w:p w:rsidR="00094897" w:rsidRPr="0093533A" w:rsidRDefault="004A5C40">
      <w:pPr>
        <w:spacing w:line="560" w:lineRule="exact"/>
        <w:ind w:firstLine="643"/>
        <w:rPr>
          <w:rFonts w:eastAsia="仿宋_GB2312"/>
          <w:b/>
        </w:rPr>
      </w:pPr>
      <w:r w:rsidRPr="0093533A">
        <w:rPr>
          <w:rFonts w:eastAsia="仿宋_GB2312"/>
          <w:b/>
        </w:rPr>
        <w:t>1.</w:t>
      </w:r>
      <w:r w:rsidRPr="0093533A">
        <w:rPr>
          <w:rFonts w:eastAsia="仿宋_GB2312" w:hint="eastAsia"/>
          <w:b/>
        </w:rPr>
        <w:t>主要职能</w:t>
      </w:r>
    </w:p>
    <w:p w:rsidR="00094897" w:rsidRPr="0093533A" w:rsidRDefault="004A5C40">
      <w:pPr>
        <w:spacing w:line="560" w:lineRule="exact"/>
        <w:ind w:firstLine="640"/>
        <w:rPr>
          <w:rFonts w:eastAsia="仿宋_GB2312"/>
          <w:color w:val="auto"/>
        </w:rPr>
      </w:pPr>
      <w:r w:rsidRPr="0093533A">
        <w:rPr>
          <w:rFonts w:eastAsia="仿宋_GB2312" w:hint="eastAsia"/>
          <w:szCs w:val="32"/>
        </w:rPr>
        <w:t>市供销社</w:t>
      </w:r>
      <w:r w:rsidRPr="0093533A">
        <w:rPr>
          <w:rFonts w:eastAsia="仿宋_GB2312" w:hint="eastAsia"/>
          <w:color w:val="auto"/>
        </w:rPr>
        <w:t>是全市供销合作社联合体和市级社社有资产管理机构，为南京市直属参照公务员管理事业单位。主要职能是：</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rPr>
        <w:t>1</w:t>
      </w:r>
      <w:r w:rsidRPr="0093533A">
        <w:rPr>
          <w:rFonts w:eastAsia="仿宋_GB2312" w:hint="eastAsia"/>
          <w:color w:val="auto"/>
        </w:rPr>
        <w:t>）贯彻落实国家和省、市关于农业农村农民工作的法律法规、方针政策，研究拟订全市供销合作社发展战略和规划并组织实施。</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rPr>
        <w:t>2</w:t>
      </w:r>
      <w:r w:rsidRPr="0093533A">
        <w:rPr>
          <w:rFonts w:eastAsia="仿宋_GB2312" w:hint="eastAsia"/>
          <w:color w:val="auto"/>
        </w:rPr>
        <w:t>）组织指导全市供销合作社系统发展农村合作经济组织，引导成员社发展农民专业合作社联合社和以农民为主体的综合性合作社。</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rPr>
        <w:t>3</w:t>
      </w:r>
      <w:r w:rsidRPr="0093533A">
        <w:rPr>
          <w:rFonts w:eastAsia="仿宋_GB2312" w:hint="eastAsia"/>
          <w:color w:val="auto"/>
        </w:rPr>
        <w:t>）参与农业社会化服务体系建设，发展城乡社区综合性为农服务平台，推动系统开展以土地托管为主要形式的农业社会化</w:t>
      </w:r>
      <w:r w:rsidRPr="0093533A">
        <w:rPr>
          <w:rFonts w:eastAsia="仿宋_GB2312" w:hint="eastAsia"/>
          <w:color w:val="auto"/>
        </w:rPr>
        <w:lastRenderedPageBreak/>
        <w:t>服务。</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rPr>
        <w:t>4</w:t>
      </w:r>
      <w:r w:rsidRPr="0093533A">
        <w:rPr>
          <w:rFonts w:eastAsia="仿宋_GB2312" w:hint="eastAsia"/>
          <w:color w:val="auto"/>
        </w:rPr>
        <w:t>）组织实施新农村现代流通网络工程和全市系统农村电子商务综合服务网络建设。负责供销社系统农产品市场建设，参与公益性农产品批发市场建设、运营和管护。</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rPr>
        <w:t>5</w:t>
      </w:r>
      <w:r w:rsidRPr="0093533A">
        <w:rPr>
          <w:rFonts w:eastAsia="仿宋_GB2312" w:hint="eastAsia"/>
          <w:color w:val="auto"/>
        </w:rPr>
        <w:t>）根据市政府委托，对重要农业生产资料、重要农产品及其他商品的生产、经营、储备进行组织、协调和管理。</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rPr>
        <w:t>6</w:t>
      </w:r>
      <w:r w:rsidRPr="0093533A">
        <w:rPr>
          <w:rFonts w:eastAsia="仿宋_GB2312" w:hint="eastAsia"/>
          <w:color w:val="auto"/>
        </w:rPr>
        <w:t>）指导全市供销合作社的组织建设和制度建设。组织实施对成员社的工作考核及资产监督，协调成员社间关系。维护供销合作社合法权益。开展行业对外交流与合作。</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rPr>
        <w:t>7</w:t>
      </w:r>
      <w:r w:rsidRPr="0093533A">
        <w:rPr>
          <w:rFonts w:eastAsia="仿宋_GB2312" w:hint="eastAsia"/>
          <w:color w:val="auto"/>
        </w:rPr>
        <w:t>）负责制定全市供销合作社系统人才队伍建设规划和教育培训规划，组织实施供销合作社从业人员、农民社员和农民经纪人技能教育培训。</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rPr>
        <w:t>8</w:t>
      </w:r>
      <w:r w:rsidRPr="0093533A">
        <w:rPr>
          <w:rFonts w:eastAsia="仿宋_GB2312" w:hint="eastAsia"/>
          <w:color w:val="auto"/>
        </w:rPr>
        <w:t>）依法监管社有资产，确保社有资产保值增值。发展社有企业，完善治理结构，推进联合与合作。</w:t>
      </w:r>
    </w:p>
    <w:p w:rsidR="00094897" w:rsidRPr="0093533A" w:rsidRDefault="004A5C40">
      <w:pPr>
        <w:spacing w:line="560" w:lineRule="exact"/>
        <w:ind w:firstLine="640"/>
        <w:rPr>
          <w:rFonts w:eastAsia="仿宋_GB2312"/>
          <w:color w:val="auto"/>
        </w:rPr>
      </w:pPr>
      <w:r w:rsidRPr="0093533A">
        <w:rPr>
          <w:rFonts w:eastAsia="仿宋_GB2312" w:hint="eastAsia"/>
          <w:color w:val="auto"/>
        </w:rPr>
        <w:t>（</w:t>
      </w:r>
      <w:r w:rsidRPr="0093533A">
        <w:rPr>
          <w:rFonts w:eastAsia="仿宋_GB2312" w:hint="eastAsia"/>
          <w:color w:val="auto"/>
          <w:szCs w:val="32"/>
        </w:rPr>
        <w:t>9</w:t>
      </w:r>
      <w:r w:rsidRPr="0093533A">
        <w:rPr>
          <w:rFonts w:eastAsia="仿宋_GB2312" w:hint="eastAsia"/>
          <w:color w:val="auto"/>
        </w:rPr>
        <w:t>）承办市政府交办的其他事项。</w:t>
      </w:r>
    </w:p>
    <w:p w:rsidR="00094897" w:rsidRPr="0093533A" w:rsidRDefault="004A5C40">
      <w:pPr>
        <w:spacing w:line="560" w:lineRule="exact"/>
        <w:ind w:firstLine="643"/>
        <w:rPr>
          <w:b/>
        </w:rPr>
      </w:pPr>
      <w:r w:rsidRPr="0093533A">
        <w:rPr>
          <w:rFonts w:hint="eastAsia"/>
          <w:b/>
        </w:rPr>
        <w:t>2.</w:t>
      </w:r>
      <w:r w:rsidRPr="0093533A">
        <w:rPr>
          <w:rFonts w:eastAsia="仿宋_GB2312" w:hint="eastAsia"/>
          <w:b/>
        </w:rPr>
        <w:t>内设机构和人员情况</w:t>
      </w:r>
    </w:p>
    <w:p w:rsidR="00094897" w:rsidRPr="0093533A" w:rsidRDefault="004A5C40">
      <w:pPr>
        <w:spacing w:line="560" w:lineRule="exact"/>
        <w:ind w:firstLine="640"/>
        <w:rPr>
          <w:rFonts w:eastAsia="仿宋_GB2312"/>
          <w:color w:val="auto"/>
        </w:rPr>
      </w:pPr>
      <w:r w:rsidRPr="0093533A">
        <w:rPr>
          <w:rFonts w:eastAsia="仿宋_GB2312" w:hint="eastAsia"/>
          <w:color w:val="auto"/>
        </w:rPr>
        <w:t>根据“三定”方案，</w:t>
      </w:r>
      <w:r w:rsidRPr="0093533A">
        <w:rPr>
          <w:rFonts w:eastAsia="仿宋_GB2312" w:hint="eastAsia"/>
          <w:szCs w:val="32"/>
        </w:rPr>
        <w:t>本部门内设机构包括：办公室、改革发展处、合作事业处、企业管理处、财务管理处、组织人事处、监事会办公室，另设机关党委。</w:t>
      </w:r>
      <w:r w:rsidRPr="0093533A">
        <w:rPr>
          <w:rFonts w:eastAsia="仿宋_GB2312" w:hint="eastAsia"/>
          <w:color w:val="auto"/>
        </w:rPr>
        <w:t>各处室职责如下：</w:t>
      </w:r>
    </w:p>
    <w:tbl>
      <w:tblPr>
        <w:tblStyle w:val="ae"/>
        <w:tblW w:w="0" w:type="auto"/>
        <w:tblLook w:val="04A0"/>
      </w:tblPr>
      <w:tblGrid>
        <w:gridCol w:w="2183"/>
        <w:gridCol w:w="6652"/>
      </w:tblGrid>
      <w:tr w:rsidR="00094897" w:rsidRPr="0093533A">
        <w:trPr>
          <w:trHeight w:val="315"/>
        </w:trPr>
        <w:tc>
          <w:tcPr>
            <w:tcW w:w="2183" w:type="dxa"/>
          </w:tcPr>
          <w:p w:rsidR="00094897" w:rsidRPr="0093533A" w:rsidRDefault="004A5C40">
            <w:pPr>
              <w:pStyle w:val="a5"/>
              <w:adjustRightInd w:val="0"/>
              <w:spacing w:after="0" w:line="300" w:lineRule="exact"/>
              <w:ind w:firstLineChars="0" w:firstLine="0"/>
              <w:rPr>
                <w:rFonts w:eastAsia="仿宋_GB2312"/>
                <w:kern w:val="0"/>
                <w:sz w:val="24"/>
              </w:rPr>
            </w:pPr>
            <w:r w:rsidRPr="0093533A">
              <w:rPr>
                <w:rFonts w:eastAsia="仿宋_GB2312"/>
                <w:kern w:val="0"/>
                <w:sz w:val="24"/>
              </w:rPr>
              <w:t>内设处室名称</w:t>
            </w:r>
          </w:p>
        </w:tc>
        <w:tc>
          <w:tcPr>
            <w:tcW w:w="6652" w:type="dxa"/>
          </w:tcPr>
          <w:p w:rsidR="00094897" w:rsidRPr="0093533A" w:rsidRDefault="004A5C40">
            <w:pPr>
              <w:pStyle w:val="a5"/>
              <w:adjustRightInd w:val="0"/>
              <w:spacing w:after="0" w:line="300" w:lineRule="exact"/>
              <w:ind w:firstLineChars="0" w:firstLine="0"/>
              <w:rPr>
                <w:rFonts w:eastAsia="仿宋_GB2312"/>
                <w:kern w:val="0"/>
                <w:sz w:val="24"/>
              </w:rPr>
            </w:pPr>
            <w:r w:rsidRPr="0093533A">
              <w:rPr>
                <w:rFonts w:eastAsia="仿宋_GB2312"/>
                <w:kern w:val="0"/>
                <w:sz w:val="24"/>
              </w:rPr>
              <w:t>主要职能</w:t>
            </w:r>
          </w:p>
        </w:tc>
      </w:tr>
      <w:tr w:rsidR="00094897" w:rsidRPr="0093533A">
        <w:tc>
          <w:tcPr>
            <w:tcW w:w="2183"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办公室</w:t>
            </w:r>
          </w:p>
        </w:tc>
        <w:tc>
          <w:tcPr>
            <w:tcW w:w="6652"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负责文电、会务、机要、档案等机关日常运转工作；承担信息报送、宣传报道、政（社）务公开、信访、保密等工作；负责机关日常工作的协调和督办；承担机关接待、后勤和节能减排工作。</w:t>
            </w:r>
          </w:p>
        </w:tc>
      </w:tr>
      <w:tr w:rsidR="00094897" w:rsidRPr="0093533A">
        <w:tc>
          <w:tcPr>
            <w:tcW w:w="2183"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改革发展处</w:t>
            </w:r>
          </w:p>
        </w:tc>
        <w:tc>
          <w:tcPr>
            <w:tcW w:w="6652"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拟订系统发展规划及年度工作计划并组织实施；组织指导新农村现代流通网络建设、系统电子商务建设；承担系统综合业绩考核工作；负责系统项目投资管理、质量安全、统计、外事、经贸工作；承担对市供销合作总社主管社团的组织协调、业务指导和监督管理等工作；对重要农业生产资料、重要农产品及</w:t>
            </w:r>
            <w:r w:rsidRPr="0093533A">
              <w:rPr>
                <w:rFonts w:eastAsia="仿宋_GB2312"/>
                <w:color w:val="auto"/>
                <w:szCs w:val="24"/>
              </w:rPr>
              <w:lastRenderedPageBreak/>
              <w:t>其他商品的生产、经营、储备进行组织、协调和管理；推动系统开展以土地托管为主要形式的农业社会化服务。</w:t>
            </w:r>
          </w:p>
        </w:tc>
      </w:tr>
      <w:tr w:rsidR="00094897" w:rsidRPr="0093533A">
        <w:tc>
          <w:tcPr>
            <w:tcW w:w="2183"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lastRenderedPageBreak/>
              <w:t>合作事业处</w:t>
            </w:r>
          </w:p>
        </w:tc>
        <w:tc>
          <w:tcPr>
            <w:tcW w:w="6652"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组织指导区社和基层社、综合服务社建设，引导成员社发展农民专业合作联合社、以农民为主体的综合性合作社、现代农业综合服务中心；参与发展农村合作金融服务；负责农产品经纪人培训工作；负责系统农产品市场建设及产销对接工作；统一推广使用和规范管理中国供销合作社标识。</w:t>
            </w:r>
          </w:p>
        </w:tc>
      </w:tr>
      <w:tr w:rsidR="00094897" w:rsidRPr="0093533A">
        <w:tc>
          <w:tcPr>
            <w:tcW w:w="2183"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企业管理处</w:t>
            </w:r>
          </w:p>
        </w:tc>
        <w:tc>
          <w:tcPr>
            <w:tcW w:w="6652"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拟订社有资产保值增值考核、激励和责任追究制度，并执行监督；承担市级社有产权、股权和债权的管理工作；拟订社有资产重组、整合的指导意见；负责市级投资项目的可行性研究和论证；管理市级投资企业，推进现代企业制度建设；负责市级投资企业负责人的经营考核和薪酬分配工作；承担对直属单位资产审计监督和重大财务支出、经济效益的审计调查工作；指导本级投资企业安全生产；指导系统社有企业转型升级、创新发展工作。</w:t>
            </w:r>
          </w:p>
        </w:tc>
      </w:tr>
      <w:tr w:rsidR="00094897" w:rsidRPr="0093533A">
        <w:tc>
          <w:tcPr>
            <w:tcW w:w="2183"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财务管理处</w:t>
            </w:r>
          </w:p>
        </w:tc>
        <w:tc>
          <w:tcPr>
            <w:tcW w:w="6652"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编制市总社预决算和管理预算执行；编报系统财务会计报表，编写财务分析、预测经营发展趋势；承担供销社改革发展项目专项资金申报和评审考核；负责机关财务管理工作。</w:t>
            </w:r>
          </w:p>
        </w:tc>
      </w:tr>
      <w:tr w:rsidR="00094897" w:rsidRPr="0093533A">
        <w:tc>
          <w:tcPr>
            <w:tcW w:w="2183"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组织人事处</w:t>
            </w:r>
          </w:p>
        </w:tc>
        <w:tc>
          <w:tcPr>
            <w:tcW w:w="6652"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负责机关机构编制、人事管理、教育培训、劳动工资等工作；负责本系统党群和直属单位领导班子建设工作；指导直属单位机构编制、人力资源管理等工作；承办全市供销合作社代表大会有关组织人事工作；负责机关并指导直属单位的离退休干部工作。</w:t>
            </w:r>
          </w:p>
        </w:tc>
      </w:tr>
      <w:tr w:rsidR="00094897" w:rsidRPr="0093533A">
        <w:tc>
          <w:tcPr>
            <w:tcW w:w="2183"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监事会办公室</w:t>
            </w:r>
          </w:p>
        </w:tc>
        <w:tc>
          <w:tcPr>
            <w:tcW w:w="6652" w:type="dxa"/>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承担市供销合作总社监事会的日常工作。</w:t>
            </w:r>
          </w:p>
        </w:tc>
      </w:tr>
      <w:tr w:rsidR="00094897" w:rsidRPr="0093533A">
        <w:tc>
          <w:tcPr>
            <w:tcW w:w="2183" w:type="dxa"/>
            <w:shd w:val="clear" w:color="auto" w:fill="auto"/>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机关党委</w:t>
            </w:r>
          </w:p>
        </w:tc>
        <w:tc>
          <w:tcPr>
            <w:tcW w:w="6652" w:type="dxa"/>
            <w:shd w:val="clear" w:color="auto" w:fill="auto"/>
            <w:vAlign w:val="center"/>
          </w:tcPr>
          <w:p w:rsidR="00094897" w:rsidRPr="0093533A" w:rsidRDefault="004A5C40">
            <w:pPr>
              <w:pStyle w:val="af3"/>
              <w:overflowPunct w:val="0"/>
              <w:jc w:val="both"/>
              <w:rPr>
                <w:rFonts w:eastAsia="仿宋_GB2312" w:hint="default"/>
                <w:color w:val="auto"/>
                <w:szCs w:val="24"/>
              </w:rPr>
            </w:pPr>
            <w:r w:rsidRPr="0093533A">
              <w:rPr>
                <w:rFonts w:eastAsia="仿宋_GB2312"/>
                <w:color w:val="auto"/>
                <w:szCs w:val="24"/>
              </w:rPr>
              <w:t>负责机关的党群和机关作风建设工作。</w:t>
            </w:r>
          </w:p>
        </w:tc>
      </w:tr>
    </w:tbl>
    <w:p w:rsidR="00094897" w:rsidRPr="0093533A" w:rsidRDefault="004A5C40">
      <w:pPr>
        <w:spacing w:line="560" w:lineRule="exact"/>
        <w:ind w:firstLine="640"/>
        <w:rPr>
          <w:rFonts w:eastAsia="仿宋_GB2312"/>
          <w:color w:val="auto"/>
        </w:rPr>
      </w:pPr>
      <w:r w:rsidRPr="0093533A">
        <w:rPr>
          <w:rFonts w:eastAsia="仿宋_GB2312" w:hint="eastAsia"/>
          <w:color w:val="auto"/>
        </w:rPr>
        <w:t>本部门人员编制</w:t>
      </w:r>
      <w:r w:rsidRPr="0093533A">
        <w:rPr>
          <w:rFonts w:eastAsia="仿宋_GB2312" w:hint="eastAsia"/>
          <w:color w:val="auto"/>
        </w:rPr>
        <w:t>43</w:t>
      </w:r>
      <w:r w:rsidRPr="0093533A">
        <w:rPr>
          <w:rFonts w:eastAsia="仿宋_GB2312" w:hint="eastAsia"/>
          <w:color w:val="auto"/>
        </w:rPr>
        <w:t>名，截止</w:t>
      </w:r>
      <w:r w:rsidRPr="0093533A">
        <w:rPr>
          <w:rFonts w:eastAsia="仿宋_GB2312" w:hint="eastAsia"/>
          <w:color w:val="auto"/>
        </w:rPr>
        <w:t>2025</w:t>
      </w:r>
      <w:r w:rsidRPr="0093533A">
        <w:rPr>
          <w:rFonts w:eastAsia="仿宋_GB2312" w:hint="eastAsia"/>
          <w:color w:val="auto"/>
        </w:rPr>
        <w:t>年末实有在职人员</w:t>
      </w:r>
      <w:r w:rsidRPr="0093533A">
        <w:rPr>
          <w:rFonts w:eastAsia="仿宋_GB2312" w:hint="eastAsia"/>
          <w:color w:val="auto"/>
        </w:rPr>
        <w:t>43</w:t>
      </w:r>
      <w:r w:rsidRPr="0093533A">
        <w:rPr>
          <w:rFonts w:eastAsia="仿宋_GB2312" w:hint="eastAsia"/>
          <w:color w:val="auto"/>
        </w:rPr>
        <w:t>人，其中，参照公务员法管理人员</w:t>
      </w:r>
      <w:r w:rsidRPr="0093533A">
        <w:rPr>
          <w:rFonts w:eastAsia="仿宋_GB2312" w:hint="eastAsia"/>
          <w:color w:val="auto"/>
        </w:rPr>
        <w:t>42</w:t>
      </w:r>
      <w:r w:rsidRPr="0093533A">
        <w:rPr>
          <w:rFonts w:eastAsia="仿宋_GB2312" w:hint="eastAsia"/>
          <w:color w:val="auto"/>
        </w:rPr>
        <w:t>人，机关和事业工人</w:t>
      </w:r>
      <w:r w:rsidRPr="0093533A">
        <w:rPr>
          <w:rFonts w:eastAsia="仿宋_GB2312" w:hint="eastAsia"/>
          <w:color w:val="auto"/>
        </w:rPr>
        <w:t>1</w:t>
      </w:r>
      <w:r w:rsidRPr="0093533A">
        <w:rPr>
          <w:rFonts w:eastAsia="仿宋_GB2312" w:hint="eastAsia"/>
          <w:color w:val="auto"/>
        </w:rPr>
        <w:t>人；离休人员</w:t>
      </w:r>
      <w:r w:rsidRPr="0093533A">
        <w:rPr>
          <w:rFonts w:eastAsia="仿宋_GB2312" w:hint="eastAsia"/>
          <w:color w:val="auto"/>
        </w:rPr>
        <w:t>1</w:t>
      </w:r>
      <w:r w:rsidRPr="0093533A">
        <w:rPr>
          <w:rFonts w:eastAsia="仿宋_GB2312" w:hint="eastAsia"/>
          <w:color w:val="auto"/>
        </w:rPr>
        <w:t>人，退休人员</w:t>
      </w:r>
      <w:r w:rsidRPr="0093533A">
        <w:rPr>
          <w:rFonts w:eastAsia="仿宋_GB2312" w:hint="eastAsia"/>
          <w:color w:val="auto"/>
        </w:rPr>
        <w:t>43</w:t>
      </w:r>
      <w:r w:rsidRPr="0093533A">
        <w:rPr>
          <w:rFonts w:eastAsia="仿宋_GB2312" w:hint="eastAsia"/>
          <w:color w:val="auto"/>
        </w:rPr>
        <w:t>人。</w:t>
      </w:r>
    </w:p>
    <w:p w:rsidR="00094897" w:rsidRPr="0093533A" w:rsidRDefault="004A5C40">
      <w:pPr>
        <w:spacing w:line="560" w:lineRule="exact"/>
        <w:ind w:firstLine="643"/>
        <w:rPr>
          <w:b/>
        </w:rPr>
      </w:pPr>
      <w:r w:rsidRPr="0093533A">
        <w:rPr>
          <w:rFonts w:hint="eastAsia"/>
          <w:b/>
        </w:rPr>
        <w:t>3.</w:t>
      </w:r>
      <w:r w:rsidRPr="0093533A">
        <w:rPr>
          <w:rFonts w:eastAsia="仿宋_GB2312" w:hint="eastAsia"/>
          <w:b/>
          <w:color w:val="auto"/>
        </w:rPr>
        <w:t>资产情况</w:t>
      </w:r>
    </w:p>
    <w:p w:rsidR="00094897" w:rsidRPr="0093533A" w:rsidRDefault="004A5C40">
      <w:pPr>
        <w:spacing w:line="560" w:lineRule="exact"/>
        <w:ind w:firstLine="640"/>
        <w:rPr>
          <w:rFonts w:eastAsia="仿宋_GB2312"/>
          <w:color w:val="auto"/>
        </w:rPr>
      </w:pPr>
      <w:r w:rsidRPr="0093533A">
        <w:rPr>
          <w:rFonts w:eastAsia="仿宋_GB2312" w:hint="eastAsia"/>
          <w:color w:val="auto"/>
        </w:rPr>
        <w:t>截至</w:t>
      </w:r>
      <w:r w:rsidRPr="0093533A">
        <w:rPr>
          <w:rFonts w:eastAsia="仿宋_GB2312" w:hint="eastAsia"/>
          <w:color w:val="auto"/>
        </w:rPr>
        <w:t>2025</w:t>
      </w:r>
      <w:r w:rsidRPr="0093533A">
        <w:rPr>
          <w:rFonts w:eastAsia="仿宋_GB2312" w:hint="eastAsia"/>
          <w:color w:val="auto"/>
        </w:rPr>
        <w:t>年末，市供销社本级资产总额为</w:t>
      </w:r>
      <w:r w:rsidRPr="0093533A">
        <w:rPr>
          <w:rFonts w:eastAsia="仿宋_GB2312" w:hint="eastAsia"/>
          <w:color w:val="auto"/>
        </w:rPr>
        <w:t>37.26</w:t>
      </w:r>
      <w:r w:rsidRPr="0093533A">
        <w:rPr>
          <w:rFonts w:eastAsia="仿宋_GB2312" w:hint="eastAsia"/>
          <w:color w:val="auto"/>
        </w:rPr>
        <w:t>万元，其中：货币资金</w:t>
      </w:r>
      <w:r w:rsidRPr="0093533A">
        <w:rPr>
          <w:rFonts w:eastAsia="仿宋_GB2312" w:hint="eastAsia"/>
          <w:color w:val="auto"/>
        </w:rPr>
        <w:t>10.13</w:t>
      </w:r>
      <w:r w:rsidRPr="0093533A">
        <w:rPr>
          <w:rFonts w:eastAsia="仿宋_GB2312" w:hint="eastAsia"/>
          <w:color w:val="auto"/>
        </w:rPr>
        <w:t>万元，固定资产净值</w:t>
      </w:r>
      <w:r w:rsidRPr="0093533A">
        <w:rPr>
          <w:rFonts w:eastAsia="仿宋_GB2312" w:hint="eastAsia"/>
          <w:color w:val="auto"/>
        </w:rPr>
        <w:t>24.88</w:t>
      </w:r>
      <w:r w:rsidRPr="0093533A">
        <w:rPr>
          <w:rFonts w:eastAsia="仿宋_GB2312" w:hint="eastAsia"/>
          <w:color w:val="auto"/>
        </w:rPr>
        <w:t>万元，无形资产净值</w:t>
      </w:r>
      <w:r w:rsidRPr="0093533A">
        <w:rPr>
          <w:rFonts w:eastAsia="仿宋_GB2312" w:hint="eastAsia"/>
          <w:color w:val="auto"/>
        </w:rPr>
        <w:t>2.25</w:t>
      </w:r>
      <w:r w:rsidRPr="0093533A">
        <w:rPr>
          <w:rFonts w:eastAsia="仿宋_GB2312" w:hint="eastAsia"/>
          <w:color w:val="auto"/>
        </w:rPr>
        <w:t>万元。</w:t>
      </w:r>
    </w:p>
    <w:p w:rsidR="00094897" w:rsidRPr="0093533A" w:rsidRDefault="004A5C40">
      <w:pPr>
        <w:adjustRightInd w:val="0"/>
        <w:snapToGrid w:val="0"/>
        <w:spacing w:line="560" w:lineRule="exact"/>
        <w:ind w:firstLine="640"/>
        <w:rPr>
          <w:rFonts w:eastAsia="楷体_GB2312"/>
        </w:rPr>
      </w:pPr>
      <w:bookmarkStart w:id="11" w:name="_Hlk169190423"/>
      <w:r w:rsidRPr="0093533A">
        <w:rPr>
          <w:rFonts w:eastAsia="楷体_GB2312" w:hint="eastAsia"/>
        </w:rPr>
        <w:t>（二）</w:t>
      </w:r>
      <w:r w:rsidRPr="0093533A">
        <w:rPr>
          <w:rFonts w:eastAsia="楷体_GB2312" w:hint="eastAsia"/>
          <w:szCs w:val="32"/>
        </w:rPr>
        <w:t>部门收支情况</w:t>
      </w:r>
    </w:p>
    <w:p w:rsidR="00094897" w:rsidRPr="0093533A" w:rsidRDefault="004A5C40">
      <w:pPr>
        <w:spacing w:line="560" w:lineRule="exact"/>
        <w:ind w:firstLine="643"/>
        <w:rPr>
          <w:rFonts w:eastAsia="仿宋_GB2312"/>
          <w:b/>
          <w:bCs/>
          <w:color w:val="auto"/>
        </w:rPr>
      </w:pPr>
      <w:bookmarkStart w:id="12" w:name="_Hlk169182628"/>
      <w:r w:rsidRPr="0093533A">
        <w:rPr>
          <w:rFonts w:eastAsia="仿宋_GB2312" w:hint="eastAsia"/>
          <w:b/>
          <w:bCs/>
          <w:color w:val="auto"/>
        </w:rPr>
        <w:t>1.</w:t>
      </w:r>
      <w:r w:rsidRPr="0093533A">
        <w:rPr>
          <w:rFonts w:eastAsia="仿宋_GB2312" w:hint="eastAsia"/>
          <w:b/>
          <w:bCs/>
          <w:color w:val="auto"/>
        </w:rPr>
        <w:t>预算收支情况</w:t>
      </w:r>
    </w:p>
    <w:p w:rsidR="00094897" w:rsidRPr="0093533A" w:rsidRDefault="004A5C40">
      <w:pPr>
        <w:spacing w:line="560" w:lineRule="exact"/>
        <w:ind w:firstLine="640"/>
        <w:rPr>
          <w:rFonts w:eastAsia="仿宋_GB2312"/>
          <w:color w:val="auto"/>
        </w:rPr>
      </w:pPr>
      <w:r w:rsidRPr="0093533A">
        <w:rPr>
          <w:rFonts w:eastAsia="仿宋_GB2312" w:hint="eastAsia"/>
          <w:color w:val="auto"/>
        </w:rPr>
        <w:t>2025</w:t>
      </w:r>
      <w:r w:rsidRPr="0093533A">
        <w:rPr>
          <w:rFonts w:eastAsia="仿宋_GB2312" w:hint="eastAsia"/>
          <w:color w:val="auto"/>
        </w:rPr>
        <w:t>年，市供销社年初预算数</w:t>
      </w:r>
      <w:r w:rsidRPr="0093533A">
        <w:rPr>
          <w:rFonts w:eastAsia="仿宋_GB2312" w:hint="eastAsia"/>
          <w:color w:val="auto"/>
        </w:rPr>
        <w:t>2,417.68</w:t>
      </w:r>
      <w:r w:rsidRPr="0093533A">
        <w:rPr>
          <w:rFonts w:eastAsia="仿宋_GB2312" w:hint="eastAsia"/>
          <w:color w:val="auto"/>
        </w:rPr>
        <w:t>万元，调整后预算</w:t>
      </w:r>
      <w:r w:rsidR="006C4C3A" w:rsidRPr="0093533A">
        <w:rPr>
          <w:rFonts w:eastAsia="仿宋_GB2312" w:hint="eastAsia"/>
          <w:color w:val="auto"/>
        </w:rPr>
        <w:t>数</w:t>
      </w:r>
      <w:r w:rsidRPr="0093533A">
        <w:rPr>
          <w:rFonts w:eastAsia="仿宋_GB2312" w:hint="eastAsia"/>
          <w:color w:val="auto"/>
        </w:rPr>
        <w:lastRenderedPageBreak/>
        <w:t>3,004.26</w:t>
      </w:r>
      <w:r w:rsidRPr="0093533A">
        <w:rPr>
          <w:rFonts w:eastAsia="仿宋_GB2312" w:hint="eastAsia"/>
          <w:color w:val="auto"/>
        </w:rPr>
        <w:t>万元，实际执行</w:t>
      </w:r>
      <w:r w:rsidRPr="0093533A">
        <w:rPr>
          <w:rFonts w:eastAsia="仿宋_GB2312" w:hint="eastAsia"/>
          <w:color w:val="auto"/>
        </w:rPr>
        <w:t>3,004.26</w:t>
      </w:r>
      <w:r w:rsidRPr="0093533A">
        <w:rPr>
          <w:rFonts w:eastAsia="仿宋_GB2312" w:hint="eastAsia"/>
          <w:color w:val="auto"/>
        </w:rPr>
        <w:t>万元，预算执行率</w:t>
      </w:r>
      <w:r w:rsidRPr="0093533A">
        <w:rPr>
          <w:rFonts w:eastAsia="仿宋_GB2312" w:hint="eastAsia"/>
          <w:color w:val="auto"/>
        </w:rPr>
        <w:t>100%</w:t>
      </w:r>
      <w:r w:rsidRPr="0093533A">
        <w:rPr>
          <w:rFonts w:eastAsia="仿宋_GB2312" w:hint="eastAsia"/>
          <w:color w:val="auto"/>
        </w:rPr>
        <w:t>。具体情况见下表：</w:t>
      </w:r>
    </w:p>
    <w:p w:rsidR="00094897" w:rsidRPr="0093533A" w:rsidRDefault="004A5C40">
      <w:pPr>
        <w:wordWrap w:val="0"/>
        <w:spacing w:line="300" w:lineRule="exact"/>
        <w:ind w:firstLineChars="0" w:firstLine="0"/>
        <w:jc w:val="right"/>
        <w:rPr>
          <w:sz w:val="28"/>
          <w:szCs w:val="28"/>
        </w:rPr>
      </w:pPr>
      <w:bookmarkStart w:id="13" w:name="_Hlk169185206"/>
      <w:bookmarkEnd w:id="11"/>
      <w:bookmarkEnd w:id="12"/>
      <w:r w:rsidRPr="0093533A">
        <w:rPr>
          <w:rFonts w:hint="eastAsia"/>
          <w:sz w:val="28"/>
          <w:szCs w:val="28"/>
        </w:rPr>
        <w:t>单位：万元</w:t>
      </w:r>
      <w:r w:rsidRPr="0093533A">
        <w:rPr>
          <w:rFonts w:hint="eastAsia"/>
          <w:sz w:val="28"/>
          <w:szCs w:val="28"/>
        </w:rPr>
        <w:t xml:space="preserve">   </w:t>
      </w:r>
    </w:p>
    <w:tbl>
      <w:tblPr>
        <w:tblW w:w="496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2769"/>
        <w:gridCol w:w="2036"/>
        <w:gridCol w:w="2035"/>
        <w:gridCol w:w="2181"/>
      </w:tblGrid>
      <w:tr w:rsidR="00094897" w:rsidRPr="0093533A">
        <w:trPr>
          <w:cantSplit/>
          <w:trHeight w:hRule="exact" w:val="454"/>
        </w:trPr>
        <w:tc>
          <w:tcPr>
            <w:tcW w:w="1534" w:type="pct"/>
            <w:vAlign w:val="center"/>
          </w:tcPr>
          <w:p w:rsidR="00094897" w:rsidRPr="0093533A" w:rsidRDefault="004A5C40">
            <w:pPr>
              <w:pStyle w:val="a5"/>
              <w:adjustRightInd w:val="0"/>
              <w:spacing w:after="0" w:line="360" w:lineRule="exact"/>
              <w:ind w:firstLineChars="0" w:firstLine="0"/>
              <w:rPr>
                <w:rFonts w:eastAsia="仿宋_GB2312"/>
                <w:kern w:val="0"/>
                <w:sz w:val="24"/>
              </w:rPr>
            </w:pPr>
            <w:r w:rsidRPr="0093533A">
              <w:rPr>
                <w:rFonts w:eastAsia="仿宋_GB2312"/>
                <w:kern w:val="0"/>
                <w:sz w:val="24"/>
              </w:rPr>
              <w:t>项目</w:t>
            </w:r>
          </w:p>
        </w:tc>
        <w:tc>
          <w:tcPr>
            <w:tcW w:w="1128" w:type="pct"/>
            <w:vAlign w:val="center"/>
          </w:tcPr>
          <w:p w:rsidR="00094897" w:rsidRPr="0093533A" w:rsidRDefault="004A5C40">
            <w:pPr>
              <w:pStyle w:val="a5"/>
              <w:adjustRightInd w:val="0"/>
              <w:spacing w:after="0" w:line="360" w:lineRule="exact"/>
              <w:ind w:firstLineChars="0" w:firstLine="0"/>
              <w:rPr>
                <w:rFonts w:eastAsia="仿宋_GB2312"/>
                <w:kern w:val="0"/>
                <w:sz w:val="24"/>
              </w:rPr>
            </w:pPr>
            <w:r w:rsidRPr="0093533A">
              <w:rPr>
                <w:rFonts w:eastAsia="仿宋_GB2312"/>
                <w:kern w:val="0"/>
                <w:sz w:val="24"/>
              </w:rPr>
              <w:t>年初预算数</w:t>
            </w:r>
          </w:p>
        </w:tc>
        <w:tc>
          <w:tcPr>
            <w:tcW w:w="1128" w:type="pct"/>
            <w:vAlign w:val="center"/>
          </w:tcPr>
          <w:p w:rsidR="00094897" w:rsidRPr="0093533A" w:rsidRDefault="004A5C40">
            <w:pPr>
              <w:pStyle w:val="a5"/>
              <w:adjustRightInd w:val="0"/>
              <w:spacing w:after="0" w:line="360" w:lineRule="exact"/>
              <w:ind w:firstLineChars="0" w:firstLine="0"/>
              <w:rPr>
                <w:rFonts w:eastAsia="仿宋_GB2312"/>
                <w:kern w:val="0"/>
                <w:sz w:val="24"/>
              </w:rPr>
            </w:pPr>
            <w:r w:rsidRPr="0093533A">
              <w:rPr>
                <w:rFonts w:eastAsia="仿宋_GB2312"/>
                <w:kern w:val="0"/>
                <w:sz w:val="24"/>
              </w:rPr>
              <w:t>预算调整后数</w:t>
            </w:r>
          </w:p>
        </w:tc>
        <w:tc>
          <w:tcPr>
            <w:tcW w:w="1209" w:type="pct"/>
            <w:vAlign w:val="center"/>
          </w:tcPr>
          <w:p w:rsidR="00094897" w:rsidRPr="0093533A" w:rsidRDefault="004A5C40">
            <w:pPr>
              <w:pStyle w:val="a5"/>
              <w:adjustRightInd w:val="0"/>
              <w:spacing w:after="0" w:line="360" w:lineRule="exact"/>
              <w:ind w:firstLineChars="0" w:firstLine="0"/>
              <w:rPr>
                <w:rFonts w:eastAsia="仿宋_GB2312"/>
                <w:kern w:val="0"/>
                <w:sz w:val="24"/>
              </w:rPr>
            </w:pPr>
            <w:r w:rsidRPr="0093533A">
              <w:rPr>
                <w:rFonts w:eastAsia="仿宋_GB2312"/>
                <w:kern w:val="0"/>
                <w:sz w:val="24"/>
              </w:rPr>
              <w:t>实际支出数</w:t>
            </w:r>
          </w:p>
        </w:tc>
      </w:tr>
      <w:tr w:rsidR="00094897" w:rsidRPr="0093533A">
        <w:trPr>
          <w:cantSplit/>
          <w:trHeight w:hRule="exact" w:val="454"/>
        </w:trPr>
        <w:tc>
          <w:tcPr>
            <w:tcW w:w="1534" w:type="pct"/>
            <w:vAlign w:val="center"/>
          </w:tcPr>
          <w:p w:rsidR="00094897" w:rsidRPr="0093533A" w:rsidRDefault="004A5C40">
            <w:pPr>
              <w:pStyle w:val="af3"/>
              <w:snapToGrid w:val="0"/>
              <w:spacing w:line="360" w:lineRule="exact"/>
              <w:jc w:val="left"/>
              <w:rPr>
                <w:rFonts w:hint="default"/>
                <w:color w:val="auto"/>
              </w:rPr>
            </w:pPr>
            <w:r w:rsidRPr="0093533A">
              <w:rPr>
                <w:rFonts w:eastAsia="仿宋_GB2312"/>
                <w:b/>
                <w:color w:val="auto"/>
                <w:szCs w:val="24"/>
              </w:rPr>
              <w:t>基本支出</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2,387.38</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2,616.46</w:t>
            </w:r>
          </w:p>
        </w:tc>
        <w:tc>
          <w:tcPr>
            <w:tcW w:w="1209"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2,616.46</w:t>
            </w:r>
          </w:p>
        </w:tc>
      </w:tr>
      <w:tr w:rsidR="00094897" w:rsidRPr="0093533A">
        <w:trPr>
          <w:cantSplit/>
          <w:trHeight w:hRule="exact" w:val="454"/>
        </w:trPr>
        <w:tc>
          <w:tcPr>
            <w:tcW w:w="1534" w:type="pct"/>
            <w:vAlign w:val="center"/>
          </w:tcPr>
          <w:p w:rsidR="00094897" w:rsidRPr="0093533A" w:rsidRDefault="004A5C40">
            <w:pPr>
              <w:pStyle w:val="af3"/>
              <w:snapToGrid w:val="0"/>
              <w:spacing w:line="360" w:lineRule="exact"/>
              <w:rPr>
                <w:rFonts w:eastAsia="仿宋_GB2312" w:hint="default"/>
                <w:bCs/>
                <w:color w:val="auto"/>
                <w:szCs w:val="24"/>
              </w:rPr>
            </w:pPr>
            <w:r w:rsidRPr="0093533A">
              <w:rPr>
                <w:rFonts w:eastAsia="仿宋_GB2312"/>
                <w:bCs/>
                <w:color w:val="auto"/>
                <w:szCs w:val="24"/>
              </w:rPr>
              <w:t>其中：人员经费</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2,244.96</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2,479.88</w:t>
            </w:r>
          </w:p>
        </w:tc>
        <w:tc>
          <w:tcPr>
            <w:tcW w:w="1209"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2,479.88</w:t>
            </w:r>
          </w:p>
        </w:tc>
      </w:tr>
      <w:tr w:rsidR="00094897" w:rsidRPr="0093533A">
        <w:trPr>
          <w:cantSplit/>
          <w:trHeight w:hRule="exact" w:val="454"/>
        </w:trPr>
        <w:tc>
          <w:tcPr>
            <w:tcW w:w="1534" w:type="pct"/>
            <w:vAlign w:val="center"/>
          </w:tcPr>
          <w:p w:rsidR="00094897" w:rsidRPr="0093533A" w:rsidRDefault="004A5C40">
            <w:pPr>
              <w:pStyle w:val="af3"/>
              <w:snapToGrid w:val="0"/>
              <w:spacing w:line="360" w:lineRule="exact"/>
              <w:ind w:firstLineChars="300" w:firstLine="720"/>
              <w:rPr>
                <w:rFonts w:eastAsia="仿宋_GB2312" w:hint="default"/>
                <w:bCs/>
                <w:color w:val="auto"/>
                <w:szCs w:val="24"/>
              </w:rPr>
            </w:pPr>
            <w:r w:rsidRPr="0093533A">
              <w:rPr>
                <w:rFonts w:eastAsia="仿宋_GB2312"/>
                <w:bCs/>
                <w:color w:val="auto"/>
                <w:szCs w:val="24"/>
              </w:rPr>
              <w:t>公用经费</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142.42</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136.58</w:t>
            </w:r>
          </w:p>
        </w:tc>
        <w:tc>
          <w:tcPr>
            <w:tcW w:w="1209"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136.58</w:t>
            </w:r>
          </w:p>
        </w:tc>
      </w:tr>
      <w:tr w:rsidR="00094897" w:rsidRPr="0093533A">
        <w:trPr>
          <w:cantSplit/>
          <w:trHeight w:hRule="exact" w:val="454"/>
        </w:trPr>
        <w:tc>
          <w:tcPr>
            <w:tcW w:w="1534" w:type="pct"/>
            <w:vAlign w:val="center"/>
          </w:tcPr>
          <w:p w:rsidR="00094897" w:rsidRPr="0093533A" w:rsidRDefault="004A5C40">
            <w:pPr>
              <w:pStyle w:val="af3"/>
              <w:snapToGrid w:val="0"/>
              <w:spacing w:line="360" w:lineRule="exact"/>
              <w:jc w:val="left"/>
              <w:rPr>
                <w:rFonts w:hint="default"/>
                <w:color w:val="auto"/>
              </w:rPr>
            </w:pPr>
            <w:r w:rsidRPr="0093533A">
              <w:rPr>
                <w:rFonts w:eastAsia="仿宋_GB2312"/>
                <w:b/>
                <w:color w:val="auto"/>
                <w:szCs w:val="24"/>
              </w:rPr>
              <w:t>项目支出</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30.30</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387.80</w:t>
            </w:r>
          </w:p>
        </w:tc>
        <w:tc>
          <w:tcPr>
            <w:tcW w:w="1209"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387.80</w:t>
            </w:r>
          </w:p>
        </w:tc>
      </w:tr>
      <w:tr w:rsidR="00094897" w:rsidRPr="0093533A">
        <w:trPr>
          <w:cantSplit/>
          <w:trHeight w:hRule="exact" w:val="454"/>
        </w:trPr>
        <w:tc>
          <w:tcPr>
            <w:tcW w:w="1534" w:type="pct"/>
            <w:vAlign w:val="center"/>
          </w:tcPr>
          <w:p w:rsidR="00094897" w:rsidRPr="0093533A" w:rsidRDefault="004A5C40">
            <w:pPr>
              <w:pStyle w:val="af3"/>
              <w:snapToGrid w:val="0"/>
              <w:spacing w:line="360" w:lineRule="exact"/>
              <w:rPr>
                <w:rFonts w:hint="default"/>
                <w:color w:val="auto"/>
              </w:rPr>
            </w:pPr>
            <w:r w:rsidRPr="0093533A">
              <w:rPr>
                <w:rFonts w:eastAsia="仿宋_GB2312"/>
                <w:b/>
                <w:color w:val="auto"/>
                <w:szCs w:val="24"/>
              </w:rPr>
              <w:t>合计</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2,417.68</w:t>
            </w:r>
          </w:p>
        </w:tc>
        <w:tc>
          <w:tcPr>
            <w:tcW w:w="1128"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3,004.26</w:t>
            </w:r>
          </w:p>
        </w:tc>
        <w:tc>
          <w:tcPr>
            <w:tcW w:w="1209" w:type="pct"/>
            <w:vAlign w:val="center"/>
          </w:tcPr>
          <w:p w:rsidR="00094897" w:rsidRPr="0093533A" w:rsidRDefault="004A5C40">
            <w:pPr>
              <w:pStyle w:val="af3"/>
              <w:snapToGrid w:val="0"/>
              <w:spacing w:line="360" w:lineRule="exact"/>
              <w:rPr>
                <w:rFonts w:eastAsia="仿宋_GB2312" w:hint="default"/>
                <w:color w:val="auto"/>
                <w:szCs w:val="24"/>
              </w:rPr>
            </w:pPr>
            <w:r w:rsidRPr="0093533A">
              <w:rPr>
                <w:rFonts w:eastAsia="仿宋_GB2312"/>
                <w:color w:val="auto"/>
                <w:szCs w:val="24"/>
              </w:rPr>
              <w:t>3,004.26</w:t>
            </w:r>
          </w:p>
        </w:tc>
      </w:tr>
    </w:tbl>
    <w:bookmarkEnd w:id="13"/>
    <w:p w:rsidR="00094897" w:rsidRPr="0093533A" w:rsidRDefault="004A5C40">
      <w:pPr>
        <w:spacing w:line="560" w:lineRule="exact"/>
        <w:ind w:firstLine="643"/>
        <w:rPr>
          <w:rFonts w:eastAsia="仿宋_GB2312"/>
          <w:b/>
          <w:bCs/>
          <w:color w:val="auto"/>
        </w:rPr>
      </w:pPr>
      <w:r w:rsidRPr="0093533A">
        <w:rPr>
          <w:rFonts w:eastAsia="仿宋_GB2312" w:hint="eastAsia"/>
          <w:b/>
          <w:bCs/>
          <w:color w:val="auto"/>
        </w:rPr>
        <w:t>2.</w:t>
      </w:r>
      <w:r w:rsidRPr="0093533A">
        <w:rPr>
          <w:rFonts w:eastAsia="仿宋_GB2312" w:hint="eastAsia"/>
          <w:b/>
          <w:bCs/>
          <w:color w:val="auto"/>
        </w:rPr>
        <w:t>“三公”经费情况</w:t>
      </w:r>
    </w:p>
    <w:p w:rsidR="00094897" w:rsidRPr="0093533A" w:rsidRDefault="004A5C40">
      <w:pPr>
        <w:spacing w:line="560" w:lineRule="exact"/>
        <w:ind w:firstLine="640"/>
        <w:rPr>
          <w:rFonts w:eastAsia="仿宋_GB2312"/>
          <w:color w:val="auto"/>
        </w:rPr>
      </w:pPr>
      <w:bookmarkStart w:id="14" w:name="_Hlk169188635"/>
      <w:r w:rsidRPr="0093533A">
        <w:rPr>
          <w:rFonts w:eastAsia="仿宋_GB2312" w:hint="eastAsia"/>
          <w:color w:val="auto"/>
        </w:rPr>
        <w:t>2025</w:t>
      </w:r>
      <w:r w:rsidRPr="0093533A">
        <w:rPr>
          <w:rFonts w:eastAsia="仿宋_GB2312" w:hint="eastAsia"/>
          <w:color w:val="auto"/>
        </w:rPr>
        <w:t>年，市供销社“三公”经费调整后预算数为</w:t>
      </w:r>
      <w:r w:rsidRPr="0093533A">
        <w:rPr>
          <w:rFonts w:eastAsia="仿宋_GB2312" w:hint="eastAsia"/>
          <w:color w:val="auto"/>
        </w:rPr>
        <w:t>5.67</w:t>
      </w:r>
      <w:r w:rsidRPr="0093533A">
        <w:rPr>
          <w:rFonts w:eastAsia="仿宋_GB2312" w:hint="eastAsia"/>
          <w:color w:val="auto"/>
        </w:rPr>
        <w:t>万元，决算数为</w:t>
      </w:r>
      <w:r w:rsidRPr="0093533A">
        <w:rPr>
          <w:rFonts w:eastAsia="仿宋_GB2312" w:hint="eastAsia"/>
          <w:color w:val="auto"/>
        </w:rPr>
        <w:t>2.41</w:t>
      </w:r>
      <w:r w:rsidRPr="0093533A">
        <w:rPr>
          <w:rFonts w:eastAsia="仿宋_GB2312" w:hint="eastAsia"/>
          <w:color w:val="auto"/>
        </w:rPr>
        <w:t>万元，执行率为</w:t>
      </w:r>
      <w:r w:rsidRPr="0093533A">
        <w:rPr>
          <w:rFonts w:eastAsia="仿宋_GB2312" w:hint="eastAsia"/>
          <w:color w:val="auto"/>
        </w:rPr>
        <w:t>42.5%</w:t>
      </w:r>
      <w:r w:rsidRPr="0093533A">
        <w:rPr>
          <w:rFonts w:eastAsia="仿宋_GB2312" w:hint="eastAsia"/>
          <w:color w:val="auto"/>
        </w:rPr>
        <w:t>。具体情况见下表：</w:t>
      </w:r>
    </w:p>
    <w:bookmarkEnd w:id="14"/>
    <w:p w:rsidR="00094897" w:rsidRPr="0093533A" w:rsidRDefault="004A5C40">
      <w:pPr>
        <w:wordWrap w:val="0"/>
        <w:spacing w:line="300" w:lineRule="exact"/>
        <w:ind w:left="641" w:firstLineChars="0" w:firstLine="0"/>
        <w:jc w:val="right"/>
        <w:rPr>
          <w:sz w:val="28"/>
          <w:szCs w:val="28"/>
        </w:rPr>
      </w:pPr>
      <w:r w:rsidRPr="0093533A">
        <w:rPr>
          <w:rFonts w:hint="eastAsia"/>
          <w:sz w:val="28"/>
          <w:szCs w:val="28"/>
        </w:rPr>
        <w:t>单位：万元</w:t>
      </w:r>
      <w:r w:rsidRPr="0093533A">
        <w:rPr>
          <w:rFonts w:hint="eastAsia"/>
          <w:sz w:val="28"/>
          <w:szCs w:val="28"/>
        </w:rPr>
        <w:t xml:space="preserve">   </w:t>
      </w:r>
    </w:p>
    <w:tbl>
      <w:tblPr>
        <w:tblW w:w="496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3641"/>
        <w:gridCol w:w="1746"/>
        <w:gridCol w:w="1599"/>
        <w:gridCol w:w="2035"/>
      </w:tblGrid>
      <w:tr w:rsidR="00094897" w:rsidRPr="0093533A" w:rsidTr="00094897">
        <w:trPr>
          <w:cantSplit/>
          <w:trHeight w:hRule="exact" w:val="454"/>
        </w:trPr>
        <w:tc>
          <w:tcPr>
            <w:tcW w:w="2018" w:type="pct"/>
            <w:vAlign w:val="center"/>
          </w:tcPr>
          <w:p w:rsidR="00094897" w:rsidRPr="0093533A" w:rsidRDefault="004A5C40">
            <w:pPr>
              <w:pStyle w:val="af3"/>
              <w:snapToGrid w:val="0"/>
              <w:spacing w:line="300" w:lineRule="auto"/>
              <w:rPr>
                <w:rFonts w:eastAsia="仿宋_GB2312" w:hint="default"/>
                <w:b/>
                <w:color w:val="auto"/>
                <w:szCs w:val="24"/>
              </w:rPr>
            </w:pPr>
            <w:bookmarkStart w:id="15" w:name="_Hlk169188771"/>
            <w:r w:rsidRPr="0093533A">
              <w:rPr>
                <w:rFonts w:eastAsia="仿宋_GB2312"/>
                <w:b/>
                <w:color w:val="auto"/>
                <w:szCs w:val="24"/>
              </w:rPr>
              <w:t>项</w:t>
            </w:r>
            <w:r w:rsidRPr="0093533A">
              <w:rPr>
                <w:rFonts w:eastAsia="仿宋_GB2312"/>
                <w:b/>
                <w:color w:val="auto"/>
                <w:szCs w:val="24"/>
              </w:rPr>
              <w:t xml:space="preserve">  </w:t>
            </w:r>
            <w:r w:rsidRPr="0093533A">
              <w:rPr>
                <w:rFonts w:eastAsia="仿宋_GB2312"/>
                <w:b/>
                <w:color w:val="auto"/>
                <w:szCs w:val="24"/>
              </w:rPr>
              <w:t>目</w:t>
            </w:r>
          </w:p>
        </w:tc>
        <w:tc>
          <w:tcPr>
            <w:tcW w:w="968" w:type="pct"/>
            <w:vAlign w:val="center"/>
          </w:tcPr>
          <w:p w:rsidR="00094897" w:rsidRPr="0093533A" w:rsidRDefault="004A5C40">
            <w:pPr>
              <w:pStyle w:val="af3"/>
              <w:snapToGrid w:val="0"/>
              <w:spacing w:line="300" w:lineRule="auto"/>
              <w:rPr>
                <w:rFonts w:eastAsia="仿宋_GB2312" w:hint="default"/>
                <w:b/>
                <w:color w:val="auto"/>
                <w:szCs w:val="24"/>
              </w:rPr>
            </w:pPr>
            <w:r w:rsidRPr="0093533A">
              <w:rPr>
                <w:rFonts w:eastAsia="仿宋_GB2312"/>
                <w:b/>
                <w:color w:val="auto"/>
                <w:szCs w:val="24"/>
              </w:rPr>
              <w:t>预算数</w:t>
            </w:r>
          </w:p>
        </w:tc>
        <w:tc>
          <w:tcPr>
            <w:tcW w:w="886" w:type="pct"/>
            <w:vAlign w:val="center"/>
          </w:tcPr>
          <w:p w:rsidR="00094897" w:rsidRPr="0093533A" w:rsidRDefault="004A5C40">
            <w:pPr>
              <w:pStyle w:val="af3"/>
              <w:snapToGrid w:val="0"/>
              <w:spacing w:line="300" w:lineRule="auto"/>
              <w:rPr>
                <w:rFonts w:eastAsia="仿宋_GB2312" w:hint="default"/>
                <w:b/>
                <w:color w:val="auto"/>
                <w:szCs w:val="24"/>
              </w:rPr>
            </w:pPr>
            <w:r w:rsidRPr="0093533A">
              <w:rPr>
                <w:rFonts w:eastAsia="仿宋_GB2312"/>
                <w:b/>
                <w:color w:val="auto"/>
                <w:szCs w:val="24"/>
              </w:rPr>
              <w:t>决算数</w:t>
            </w:r>
          </w:p>
        </w:tc>
        <w:tc>
          <w:tcPr>
            <w:tcW w:w="1129" w:type="pct"/>
            <w:vAlign w:val="center"/>
          </w:tcPr>
          <w:p w:rsidR="00094897" w:rsidRPr="0093533A" w:rsidRDefault="004A5C40">
            <w:pPr>
              <w:pStyle w:val="af3"/>
              <w:snapToGrid w:val="0"/>
              <w:spacing w:line="300" w:lineRule="auto"/>
              <w:rPr>
                <w:rFonts w:eastAsia="仿宋_GB2312" w:hint="default"/>
                <w:b/>
                <w:color w:val="auto"/>
                <w:szCs w:val="24"/>
              </w:rPr>
            </w:pPr>
            <w:r w:rsidRPr="0093533A">
              <w:rPr>
                <w:rFonts w:eastAsia="仿宋_GB2312"/>
                <w:b/>
                <w:color w:val="auto"/>
                <w:szCs w:val="24"/>
              </w:rPr>
              <w:t>预算执行率</w:t>
            </w:r>
          </w:p>
        </w:tc>
      </w:tr>
      <w:tr w:rsidR="00094897" w:rsidRPr="0093533A" w:rsidTr="00094897">
        <w:trPr>
          <w:cantSplit/>
          <w:trHeight w:hRule="exact" w:val="476"/>
        </w:trPr>
        <w:tc>
          <w:tcPr>
            <w:tcW w:w="2018" w:type="pct"/>
            <w:vAlign w:val="center"/>
          </w:tcPr>
          <w:p w:rsidR="00094897" w:rsidRPr="0093533A" w:rsidRDefault="004A5C40">
            <w:pPr>
              <w:pStyle w:val="af3"/>
              <w:overflowPunct w:val="0"/>
              <w:jc w:val="left"/>
              <w:rPr>
                <w:rFonts w:eastAsia="仿宋_GB2312" w:hint="default"/>
                <w:color w:val="auto"/>
                <w:szCs w:val="24"/>
              </w:rPr>
            </w:pPr>
            <w:r w:rsidRPr="0093533A">
              <w:rPr>
                <w:rFonts w:eastAsia="仿宋_GB2312"/>
                <w:color w:val="auto"/>
                <w:szCs w:val="24"/>
              </w:rPr>
              <w:t>因公出国（境）费</w:t>
            </w:r>
          </w:p>
        </w:tc>
        <w:tc>
          <w:tcPr>
            <w:tcW w:w="968"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0.00</w:t>
            </w:r>
          </w:p>
        </w:tc>
        <w:tc>
          <w:tcPr>
            <w:tcW w:w="886"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0.00</w:t>
            </w:r>
          </w:p>
        </w:tc>
        <w:tc>
          <w:tcPr>
            <w:tcW w:w="1129" w:type="pct"/>
            <w:vAlign w:val="center"/>
          </w:tcPr>
          <w:p w:rsidR="00094897" w:rsidRPr="0093533A" w:rsidRDefault="00094897">
            <w:pPr>
              <w:pStyle w:val="af3"/>
              <w:snapToGrid w:val="0"/>
              <w:spacing w:line="300" w:lineRule="auto"/>
              <w:rPr>
                <w:rFonts w:eastAsia="仿宋_GB2312" w:hint="default"/>
                <w:color w:val="auto"/>
                <w:szCs w:val="24"/>
              </w:rPr>
            </w:pPr>
          </w:p>
        </w:tc>
      </w:tr>
      <w:tr w:rsidR="00094897" w:rsidRPr="0093533A" w:rsidTr="00094897">
        <w:trPr>
          <w:cantSplit/>
          <w:trHeight w:hRule="exact" w:val="471"/>
        </w:trPr>
        <w:tc>
          <w:tcPr>
            <w:tcW w:w="2018" w:type="pct"/>
            <w:vAlign w:val="center"/>
          </w:tcPr>
          <w:p w:rsidR="00094897" w:rsidRPr="0093533A" w:rsidRDefault="004A5C40">
            <w:pPr>
              <w:pStyle w:val="af3"/>
              <w:overflowPunct w:val="0"/>
              <w:jc w:val="left"/>
              <w:rPr>
                <w:rFonts w:eastAsia="仿宋_GB2312" w:hint="default"/>
                <w:color w:val="auto"/>
                <w:szCs w:val="24"/>
              </w:rPr>
            </w:pPr>
            <w:r w:rsidRPr="0093533A">
              <w:rPr>
                <w:rFonts w:eastAsia="仿宋_GB2312"/>
                <w:color w:val="auto"/>
                <w:szCs w:val="24"/>
              </w:rPr>
              <w:t>公务用车购置及运行维护费</w:t>
            </w:r>
          </w:p>
        </w:tc>
        <w:tc>
          <w:tcPr>
            <w:tcW w:w="968"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3.17</w:t>
            </w:r>
          </w:p>
        </w:tc>
        <w:tc>
          <w:tcPr>
            <w:tcW w:w="886"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1.94</w:t>
            </w:r>
          </w:p>
        </w:tc>
        <w:tc>
          <w:tcPr>
            <w:tcW w:w="1129"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61.2%</w:t>
            </w:r>
          </w:p>
        </w:tc>
      </w:tr>
      <w:tr w:rsidR="00094897" w:rsidRPr="0093533A" w:rsidTr="00094897">
        <w:trPr>
          <w:cantSplit/>
          <w:trHeight w:hRule="exact" w:val="421"/>
        </w:trPr>
        <w:tc>
          <w:tcPr>
            <w:tcW w:w="2018" w:type="pct"/>
            <w:vAlign w:val="center"/>
          </w:tcPr>
          <w:p w:rsidR="00094897" w:rsidRPr="0093533A" w:rsidRDefault="004A5C40">
            <w:pPr>
              <w:pStyle w:val="af3"/>
              <w:overflowPunct w:val="0"/>
              <w:jc w:val="left"/>
              <w:rPr>
                <w:rFonts w:eastAsia="仿宋_GB2312" w:hint="default"/>
                <w:color w:val="auto"/>
                <w:szCs w:val="24"/>
              </w:rPr>
            </w:pPr>
            <w:r w:rsidRPr="0093533A">
              <w:rPr>
                <w:rFonts w:eastAsia="仿宋_GB2312"/>
                <w:color w:val="auto"/>
                <w:szCs w:val="24"/>
              </w:rPr>
              <w:t>公务接待费</w:t>
            </w:r>
          </w:p>
        </w:tc>
        <w:tc>
          <w:tcPr>
            <w:tcW w:w="968"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2.50</w:t>
            </w:r>
          </w:p>
        </w:tc>
        <w:tc>
          <w:tcPr>
            <w:tcW w:w="886"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0.47</w:t>
            </w:r>
          </w:p>
        </w:tc>
        <w:tc>
          <w:tcPr>
            <w:tcW w:w="1129"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18.8%</w:t>
            </w:r>
          </w:p>
        </w:tc>
      </w:tr>
      <w:tr w:rsidR="00094897" w:rsidRPr="0093533A" w:rsidTr="00094897">
        <w:trPr>
          <w:cantSplit/>
          <w:trHeight w:hRule="exact" w:val="435"/>
        </w:trPr>
        <w:tc>
          <w:tcPr>
            <w:tcW w:w="2018" w:type="pct"/>
            <w:vAlign w:val="center"/>
          </w:tcPr>
          <w:p w:rsidR="00094897" w:rsidRPr="0093533A" w:rsidRDefault="004A5C40">
            <w:pPr>
              <w:pStyle w:val="af3"/>
              <w:snapToGrid w:val="0"/>
              <w:spacing w:line="300" w:lineRule="auto"/>
              <w:rPr>
                <w:rFonts w:hint="default"/>
                <w:color w:val="auto"/>
              </w:rPr>
            </w:pPr>
            <w:r w:rsidRPr="0093533A">
              <w:rPr>
                <w:rFonts w:eastAsia="仿宋_GB2312"/>
                <w:b/>
                <w:color w:val="auto"/>
                <w:szCs w:val="24"/>
              </w:rPr>
              <w:t>合</w:t>
            </w:r>
            <w:r w:rsidRPr="0093533A">
              <w:rPr>
                <w:rFonts w:eastAsia="仿宋_GB2312"/>
                <w:b/>
                <w:color w:val="auto"/>
                <w:szCs w:val="24"/>
              </w:rPr>
              <w:t xml:space="preserve">  </w:t>
            </w:r>
            <w:r w:rsidRPr="0093533A">
              <w:rPr>
                <w:rFonts w:eastAsia="仿宋_GB2312"/>
                <w:b/>
                <w:color w:val="auto"/>
                <w:szCs w:val="24"/>
              </w:rPr>
              <w:t>计</w:t>
            </w:r>
          </w:p>
        </w:tc>
        <w:tc>
          <w:tcPr>
            <w:tcW w:w="968"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5.67</w:t>
            </w:r>
          </w:p>
        </w:tc>
        <w:tc>
          <w:tcPr>
            <w:tcW w:w="886"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2.41</w:t>
            </w:r>
          </w:p>
        </w:tc>
        <w:tc>
          <w:tcPr>
            <w:tcW w:w="1129" w:type="pct"/>
            <w:vAlign w:val="center"/>
          </w:tcPr>
          <w:p w:rsidR="00094897" w:rsidRPr="0093533A" w:rsidRDefault="004A5C40">
            <w:pPr>
              <w:pStyle w:val="af3"/>
              <w:snapToGrid w:val="0"/>
              <w:spacing w:line="300" w:lineRule="auto"/>
              <w:rPr>
                <w:rFonts w:eastAsia="仿宋_GB2312" w:hint="default"/>
                <w:color w:val="auto"/>
                <w:szCs w:val="24"/>
              </w:rPr>
            </w:pPr>
            <w:r w:rsidRPr="0093533A">
              <w:rPr>
                <w:rFonts w:eastAsia="仿宋_GB2312"/>
                <w:color w:val="auto"/>
                <w:szCs w:val="24"/>
              </w:rPr>
              <w:t>42.5%</w:t>
            </w:r>
          </w:p>
        </w:tc>
      </w:tr>
    </w:tbl>
    <w:p w:rsidR="00094897" w:rsidRPr="0093533A" w:rsidRDefault="004A5C40">
      <w:pPr>
        <w:spacing w:line="560" w:lineRule="exact"/>
        <w:ind w:left="641" w:firstLineChars="0" w:firstLine="0"/>
        <w:rPr>
          <w:rFonts w:eastAsia="楷体_GB2312"/>
        </w:rPr>
      </w:pPr>
      <w:bookmarkStart w:id="16" w:name="_Toc170467959"/>
      <w:bookmarkEnd w:id="15"/>
      <w:r w:rsidRPr="0093533A">
        <w:rPr>
          <w:rFonts w:eastAsia="楷体_GB2312" w:hint="eastAsia"/>
        </w:rPr>
        <w:t>（三）部门绩效目标</w:t>
      </w:r>
      <w:bookmarkEnd w:id="16"/>
    </w:p>
    <w:p w:rsidR="00094897" w:rsidRPr="0093533A" w:rsidRDefault="004A5C40">
      <w:pPr>
        <w:snapToGrid w:val="0"/>
        <w:spacing w:line="560" w:lineRule="exact"/>
        <w:ind w:firstLine="643"/>
        <w:outlineLvl w:val="2"/>
        <w:rPr>
          <w:rFonts w:eastAsia="仿宋_GB2312"/>
          <w:b/>
          <w:color w:val="auto"/>
          <w:szCs w:val="32"/>
        </w:rPr>
      </w:pPr>
      <w:r w:rsidRPr="0093533A">
        <w:rPr>
          <w:rFonts w:eastAsia="仿宋_GB2312" w:hint="eastAsia"/>
          <w:b/>
          <w:color w:val="auto"/>
          <w:szCs w:val="32"/>
        </w:rPr>
        <w:t>1.</w:t>
      </w:r>
      <w:r w:rsidRPr="0093533A">
        <w:rPr>
          <w:rFonts w:eastAsia="仿宋_GB2312" w:hint="eastAsia"/>
          <w:b/>
          <w:color w:val="auto"/>
          <w:szCs w:val="32"/>
        </w:rPr>
        <w:t>中长期目标</w:t>
      </w:r>
    </w:p>
    <w:p w:rsidR="00094897" w:rsidRPr="0093533A" w:rsidRDefault="004A5C40">
      <w:pPr>
        <w:spacing w:line="560" w:lineRule="exact"/>
        <w:ind w:firstLine="640"/>
        <w:rPr>
          <w:rFonts w:eastAsia="仿宋_GB2312"/>
          <w:color w:val="auto"/>
        </w:rPr>
      </w:pPr>
      <w:r w:rsidRPr="0093533A">
        <w:rPr>
          <w:rFonts w:eastAsia="仿宋_GB2312" w:hint="eastAsia"/>
          <w:color w:val="auto"/>
        </w:rPr>
        <w:t>围绕市委</w:t>
      </w:r>
      <w:r w:rsidR="00453C45" w:rsidRPr="0093533A">
        <w:rPr>
          <w:rFonts w:eastAsia="仿宋_GB2312" w:hint="eastAsia"/>
          <w:color w:val="auto"/>
        </w:rPr>
        <w:t>、</w:t>
      </w:r>
      <w:r w:rsidRPr="0093533A">
        <w:rPr>
          <w:rFonts w:eastAsia="仿宋_GB2312" w:hint="eastAsia"/>
          <w:color w:val="auto"/>
        </w:rPr>
        <w:t>市政府对全市供销社事业发展的相关要求，通过大力推进供销社基层组织、农村电商服务体系和农业社会化服务体系建设，不断提升供销合作社服务“三农”、服务乡村振兴的能力和水平，进一步拓展为农服务领域，打造农业社会化服务平台、城乡社区综合服务平台，成为服务农民生产生活的主力军和综合平台。主要包括：</w:t>
      </w:r>
      <w:r w:rsidRPr="0093533A">
        <w:rPr>
          <w:rFonts w:ascii="Calibri" w:eastAsia="仿宋_GB2312" w:hAnsi="Calibri"/>
          <w:color w:val="auto"/>
        </w:rPr>
        <w:t>①</w:t>
      </w:r>
      <w:r w:rsidRPr="0093533A">
        <w:rPr>
          <w:rFonts w:eastAsia="仿宋_GB2312" w:hint="eastAsia"/>
          <w:color w:val="auto"/>
        </w:rPr>
        <w:t>基层组织体系建设目标</w:t>
      </w:r>
      <w:r w:rsidR="006C4C3A" w:rsidRPr="0093533A">
        <w:rPr>
          <w:rFonts w:eastAsia="仿宋_GB2312" w:hint="eastAsia"/>
          <w:color w:val="auto"/>
        </w:rPr>
        <w:t>，</w:t>
      </w:r>
      <w:r w:rsidRPr="0093533A">
        <w:rPr>
          <w:rFonts w:eastAsia="仿宋_GB2312" w:hint="eastAsia"/>
          <w:color w:val="auto"/>
        </w:rPr>
        <w:t>建设基层社</w:t>
      </w:r>
      <w:r w:rsidRPr="0093533A">
        <w:rPr>
          <w:rFonts w:eastAsia="仿宋_GB2312" w:hint="eastAsia"/>
          <w:color w:val="auto"/>
        </w:rPr>
        <w:t>10</w:t>
      </w:r>
      <w:r w:rsidRPr="0093533A">
        <w:rPr>
          <w:rFonts w:eastAsia="仿宋_GB2312" w:hint="eastAsia"/>
          <w:color w:val="auto"/>
        </w:rPr>
        <w:t>个、薄弱基层社改造</w:t>
      </w:r>
      <w:r w:rsidRPr="0093533A">
        <w:rPr>
          <w:rFonts w:eastAsia="仿宋_GB2312" w:hint="eastAsia"/>
          <w:color w:val="auto"/>
        </w:rPr>
        <w:t>5</w:t>
      </w:r>
      <w:r w:rsidRPr="0093533A">
        <w:rPr>
          <w:rFonts w:eastAsia="仿宋_GB2312" w:hint="eastAsia"/>
          <w:color w:val="auto"/>
        </w:rPr>
        <w:t>个、领办参办农民专业合作社</w:t>
      </w:r>
      <w:r w:rsidRPr="0093533A">
        <w:rPr>
          <w:rFonts w:eastAsia="仿宋_GB2312" w:hint="eastAsia"/>
          <w:color w:val="auto"/>
        </w:rPr>
        <w:t>40</w:t>
      </w:r>
      <w:r w:rsidRPr="0093533A">
        <w:rPr>
          <w:rFonts w:eastAsia="仿宋_GB2312" w:hint="eastAsia"/>
          <w:color w:val="auto"/>
        </w:rPr>
        <w:t>个、农村综合服务社提档升级</w:t>
      </w:r>
      <w:r w:rsidRPr="0093533A">
        <w:rPr>
          <w:rFonts w:eastAsia="仿宋_GB2312" w:hint="eastAsia"/>
          <w:color w:val="auto"/>
        </w:rPr>
        <w:t>15</w:t>
      </w:r>
      <w:r w:rsidRPr="0093533A">
        <w:rPr>
          <w:rFonts w:eastAsia="仿宋_GB2312" w:hint="eastAsia"/>
          <w:color w:val="auto"/>
        </w:rPr>
        <w:t>个、建设农业生产服务中心</w:t>
      </w:r>
      <w:r w:rsidRPr="0093533A">
        <w:rPr>
          <w:rFonts w:eastAsia="仿宋_GB2312" w:hint="eastAsia"/>
          <w:color w:val="auto"/>
        </w:rPr>
        <w:t>4</w:t>
      </w:r>
      <w:r w:rsidRPr="0093533A">
        <w:rPr>
          <w:rFonts w:eastAsia="仿宋_GB2312" w:hint="eastAsia"/>
          <w:color w:val="auto"/>
        </w:rPr>
        <w:t>个</w:t>
      </w:r>
      <w:r w:rsidRPr="0093533A">
        <w:rPr>
          <w:rFonts w:eastAsia="仿宋_GB2312" w:hint="eastAsia"/>
          <w:color w:val="auto"/>
        </w:rPr>
        <w:t>;</w:t>
      </w:r>
      <w:r w:rsidRPr="0093533A">
        <w:rPr>
          <w:rFonts w:ascii="Calibri" w:eastAsia="仿宋_GB2312" w:hAnsi="Calibri" w:cs="Calibri"/>
          <w:color w:val="auto"/>
        </w:rPr>
        <w:t>②</w:t>
      </w:r>
      <w:r w:rsidRPr="0093533A">
        <w:rPr>
          <w:rFonts w:eastAsia="仿宋_GB2312" w:hint="eastAsia"/>
          <w:color w:val="auto"/>
        </w:rPr>
        <w:t>农村</w:t>
      </w:r>
      <w:r w:rsidRPr="0093533A">
        <w:rPr>
          <w:rFonts w:eastAsia="仿宋_GB2312" w:hint="eastAsia"/>
          <w:color w:val="auto"/>
        </w:rPr>
        <w:lastRenderedPageBreak/>
        <w:t>电商体系建设目标</w:t>
      </w:r>
      <w:r w:rsidR="006C4C3A" w:rsidRPr="0093533A">
        <w:rPr>
          <w:rFonts w:eastAsia="仿宋_GB2312" w:hint="eastAsia"/>
          <w:color w:val="auto"/>
        </w:rPr>
        <w:t>，</w:t>
      </w:r>
      <w:r w:rsidRPr="0093533A">
        <w:rPr>
          <w:rFonts w:eastAsia="仿宋_GB2312" w:hint="eastAsia"/>
          <w:color w:val="auto"/>
        </w:rPr>
        <w:t>建成电商镇级服务站</w:t>
      </w:r>
      <w:r w:rsidRPr="0093533A">
        <w:rPr>
          <w:rFonts w:eastAsia="仿宋_GB2312" w:hint="eastAsia"/>
          <w:color w:val="auto"/>
        </w:rPr>
        <w:t>6</w:t>
      </w:r>
      <w:r w:rsidRPr="0093533A">
        <w:rPr>
          <w:rFonts w:eastAsia="仿宋_GB2312" w:hint="eastAsia"/>
          <w:color w:val="auto"/>
        </w:rPr>
        <w:t>个、村（社区）电商服务点</w:t>
      </w:r>
      <w:r w:rsidRPr="0093533A">
        <w:rPr>
          <w:rFonts w:eastAsia="仿宋_GB2312" w:hint="eastAsia"/>
          <w:color w:val="auto"/>
        </w:rPr>
        <w:t>47</w:t>
      </w:r>
      <w:r w:rsidRPr="0093533A">
        <w:rPr>
          <w:rFonts w:eastAsia="仿宋_GB2312" w:hint="eastAsia"/>
          <w:color w:val="auto"/>
        </w:rPr>
        <w:t>个、农村电商人才培训</w:t>
      </w:r>
      <w:r w:rsidRPr="0093533A">
        <w:rPr>
          <w:rFonts w:eastAsia="仿宋_GB2312" w:hint="eastAsia"/>
          <w:color w:val="auto"/>
        </w:rPr>
        <w:t>5000</w:t>
      </w:r>
      <w:r w:rsidRPr="0093533A">
        <w:rPr>
          <w:rFonts w:eastAsia="仿宋_GB2312" w:hint="eastAsia"/>
          <w:color w:val="auto"/>
        </w:rPr>
        <w:t>人次</w:t>
      </w:r>
      <w:r w:rsidR="006C4C3A" w:rsidRPr="0093533A">
        <w:rPr>
          <w:rFonts w:eastAsia="仿宋_GB2312" w:hint="eastAsia"/>
          <w:color w:val="auto"/>
        </w:rPr>
        <w:t>、</w:t>
      </w:r>
      <w:r w:rsidRPr="0093533A">
        <w:rPr>
          <w:rFonts w:eastAsia="仿宋_GB2312" w:hint="eastAsia"/>
          <w:color w:val="auto"/>
        </w:rPr>
        <w:t>农村电商销售额达</w:t>
      </w:r>
      <w:r w:rsidRPr="0093533A">
        <w:rPr>
          <w:rFonts w:eastAsia="仿宋_GB2312" w:hint="eastAsia"/>
          <w:color w:val="auto"/>
        </w:rPr>
        <w:t>42.5</w:t>
      </w:r>
      <w:r w:rsidRPr="0093533A">
        <w:rPr>
          <w:rFonts w:eastAsia="仿宋_GB2312" w:hint="eastAsia"/>
          <w:color w:val="auto"/>
        </w:rPr>
        <w:t>亿元。</w:t>
      </w:r>
    </w:p>
    <w:p w:rsidR="00094897" w:rsidRPr="0093533A" w:rsidRDefault="004A5C40">
      <w:pPr>
        <w:snapToGrid w:val="0"/>
        <w:spacing w:line="560" w:lineRule="exact"/>
        <w:ind w:firstLine="643"/>
        <w:outlineLvl w:val="2"/>
        <w:rPr>
          <w:rFonts w:eastAsia="仿宋_GB2312"/>
          <w:b/>
          <w:color w:val="auto"/>
          <w:szCs w:val="32"/>
        </w:rPr>
      </w:pPr>
      <w:r w:rsidRPr="0093533A">
        <w:rPr>
          <w:rFonts w:eastAsia="仿宋_GB2312" w:hint="eastAsia"/>
          <w:b/>
          <w:color w:val="auto"/>
          <w:szCs w:val="32"/>
        </w:rPr>
        <w:t>2.</w:t>
      </w:r>
      <w:r w:rsidRPr="0093533A">
        <w:rPr>
          <w:rFonts w:eastAsia="仿宋_GB2312" w:hint="eastAsia"/>
          <w:b/>
          <w:color w:val="auto"/>
          <w:szCs w:val="32"/>
        </w:rPr>
        <w:t>年度目标</w:t>
      </w:r>
    </w:p>
    <w:p w:rsidR="00094897" w:rsidRPr="0093533A" w:rsidRDefault="004A5C40">
      <w:pPr>
        <w:spacing w:line="560" w:lineRule="exact"/>
        <w:ind w:firstLine="640"/>
        <w:rPr>
          <w:rFonts w:eastAsia="仿宋_GB2312"/>
          <w:color w:val="auto"/>
        </w:rPr>
      </w:pPr>
      <w:r w:rsidRPr="0093533A">
        <w:rPr>
          <w:rFonts w:eastAsia="仿宋_GB2312" w:hint="eastAsia"/>
          <w:color w:val="auto"/>
        </w:rPr>
        <w:t>按照市委、市政府对市供销社</w:t>
      </w:r>
      <w:r w:rsidRPr="0093533A">
        <w:rPr>
          <w:rFonts w:eastAsia="仿宋_GB2312" w:hint="eastAsia"/>
          <w:color w:val="auto"/>
        </w:rPr>
        <w:t>2025</w:t>
      </w:r>
      <w:r w:rsidRPr="0093533A">
        <w:rPr>
          <w:rFonts w:eastAsia="仿宋_GB2312" w:hint="eastAsia"/>
          <w:color w:val="auto"/>
        </w:rPr>
        <w:t>年度的工作要求，结合年度工作计划和要点，市供销社整体绩效目标如下：</w:t>
      </w:r>
    </w:p>
    <w:p w:rsidR="00094897" w:rsidRPr="0093533A" w:rsidRDefault="004A5C40">
      <w:pPr>
        <w:pStyle w:val="2"/>
        <w:spacing w:beforeLines="0" w:line="560" w:lineRule="exact"/>
        <w:ind w:firstLine="640"/>
        <w:rPr>
          <w:rFonts w:ascii="Times New Roman" w:eastAsia="仿宋_GB2312" w:hAnsi="Times New Roman"/>
          <w:b w:val="0"/>
          <w:color w:val="auto"/>
        </w:rPr>
      </w:pPr>
      <w:bookmarkStart w:id="17" w:name="_Toc170467964"/>
      <w:r w:rsidRPr="0093533A">
        <w:rPr>
          <w:rFonts w:ascii="Times New Roman" w:eastAsia="仿宋_GB2312" w:hAnsi="Times New Roman" w:hint="eastAsia"/>
          <w:b w:val="0"/>
          <w:color w:val="auto"/>
        </w:rPr>
        <w:t>（</w:t>
      </w:r>
      <w:r w:rsidRPr="0093533A">
        <w:rPr>
          <w:rFonts w:ascii="Times New Roman" w:eastAsia="仿宋_GB2312" w:hAnsi="Times New Roman" w:hint="eastAsia"/>
          <w:b w:val="0"/>
          <w:color w:val="auto"/>
        </w:rPr>
        <w:t>1</w:t>
      </w:r>
      <w:r w:rsidRPr="0093533A">
        <w:rPr>
          <w:rFonts w:ascii="Times New Roman" w:eastAsia="仿宋_GB2312" w:hAnsi="Times New Roman" w:hint="eastAsia"/>
          <w:b w:val="0"/>
          <w:color w:val="auto"/>
        </w:rPr>
        <w:t>）供销合作社基层组织建设：改造提升基层社</w:t>
      </w:r>
      <w:r w:rsidRPr="0093533A">
        <w:rPr>
          <w:rFonts w:ascii="Times New Roman" w:eastAsia="仿宋_GB2312" w:hAnsi="Times New Roman" w:hint="eastAsia"/>
          <w:b w:val="0"/>
          <w:color w:val="auto"/>
        </w:rPr>
        <w:t>3</w:t>
      </w:r>
      <w:r w:rsidRPr="0093533A">
        <w:rPr>
          <w:rFonts w:ascii="Times New Roman" w:eastAsia="仿宋_GB2312" w:hAnsi="Times New Roman" w:hint="eastAsia"/>
          <w:b w:val="0"/>
          <w:color w:val="auto"/>
        </w:rPr>
        <w:t>个、领办参办专业合作社</w:t>
      </w:r>
      <w:r w:rsidRPr="0093533A">
        <w:rPr>
          <w:rFonts w:ascii="Times New Roman" w:eastAsia="仿宋_GB2312" w:hAnsi="Times New Roman" w:hint="eastAsia"/>
          <w:b w:val="0"/>
          <w:color w:val="auto"/>
        </w:rPr>
        <w:t>5</w:t>
      </w:r>
      <w:r w:rsidRPr="0093533A">
        <w:rPr>
          <w:rFonts w:ascii="Times New Roman" w:eastAsia="仿宋_GB2312" w:hAnsi="Times New Roman" w:hint="eastAsia"/>
          <w:b w:val="0"/>
          <w:color w:val="auto"/>
        </w:rPr>
        <w:t>个、提档升级农村综合服务社</w:t>
      </w:r>
      <w:r w:rsidRPr="0093533A">
        <w:rPr>
          <w:rFonts w:ascii="Times New Roman" w:eastAsia="仿宋_GB2312" w:hAnsi="Times New Roman" w:hint="eastAsia"/>
          <w:b w:val="0"/>
          <w:color w:val="auto"/>
        </w:rPr>
        <w:t>3</w:t>
      </w:r>
      <w:r w:rsidRPr="0093533A">
        <w:rPr>
          <w:rFonts w:ascii="Times New Roman" w:eastAsia="仿宋_GB2312" w:hAnsi="Times New Roman" w:hint="eastAsia"/>
          <w:b w:val="0"/>
          <w:color w:val="auto"/>
        </w:rPr>
        <w:t>个。</w:t>
      </w:r>
    </w:p>
    <w:p w:rsidR="00094897" w:rsidRPr="0093533A" w:rsidRDefault="004A5C40">
      <w:pPr>
        <w:pStyle w:val="2"/>
        <w:spacing w:beforeLines="0" w:line="560" w:lineRule="exact"/>
        <w:ind w:firstLine="640"/>
        <w:rPr>
          <w:rFonts w:ascii="Times New Roman" w:eastAsia="仿宋_GB2312" w:hAnsi="Times New Roman"/>
          <w:b w:val="0"/>
          <w:color w:val="auto"/>
        </w:rPr>
      </w:pPr>
      <w:r w:rsidRPr="0093533A">
        <w:rPr>
          <w:rFonts w:ascii="Times New Roman" w:eastAsia="仿宋_GB2312" w:hAnsi="Times New Roman" w:hint="eastAsia"/>
          <w:b w:val="0"/>
          <w:color w:val="auto"/>
        </w:rPr>
        <w:t>（</w:t>
      </w:r>
      <w:r w:rsidRPr="0093533A">
        <w:rPr>
          <w:rFonts w:ascii="Times New Roman" w:eastAsia="仿宋_GB2312" w:hAnsi="Times New Roman" w:hint="eastAsia"/>
          <w:b w:val="0"/>
          <w:color w:val="auto"/>
        </w:rPr>
        <w:t>2</w:t>
      </w:r>
      <w:r w:rsidRPr="0093533A">
        <w:rPr>
          <w:rFonts w:ascii="Times New Roman" w:eastAsia="仿宋_GB2312" w:hAnsi="Times New Roman" w:hint="eastAsia"/>
          <w:b w:val="0"/>
          <w:color w:val="auto"/>
        </w:rPr>
        <w:t>）农村现代流通建设：扶持村级电商服务点建设</w:t>
      </w:r>
      <w:r w:rsidRPr="0093533A">
        <w:rPr>
          <w:rFonts w:ascii="Times New Roman" w:eastAsia="仿宋_GB2312" w:hAnsi="Times New Roman" w:hint="eastAsia"/>
          <w:b w:val="0"/>
          <w:color w:val="auto"/>
        </w:rPr>
        <w:t>4</w:t>
      </w:r>
      <w:r w:rsidRPr="0093533A">
        <w:rPr>
          <w:rFonts w:ascii="Times New Roman" w:eastAsia="仿宋_GB2312" w:hAnsi="Times New Roman" w:hint="eastAsia"/>
          <w:b w:val="0"/>
          <w:color w:val="auto"/>
        </w:rPr>
        <w:t>个、扶持农产品电商销售主体</w:t>
      </w:r>
      <w:r w:rsidRPr="0093533A">
        <w:rPr>
          <w:rFonts w:ascii="Times New Roman" w:eastAsia="仿宋_GB2312" w:hAnsi="Times New Roman" w:hint="eastAsia"/>
          <w:b w:val="0"/>
          <w:color w:val="auto"/>
        </w:rPr>
        <w:t>15</w:t>
      </w:r>
      <w:r w:rsidRPr="0093533A">
        <w:rPr>
          <w:rFonts w:ascii="Times New Roman" w:eastAsia="仿宋_GB2312" w:hAnsi="Times New Roman" w:hint="eastAsia"/>
          <w:b w:val="0"/>
          <w:color w:val="auto"/>
        </w:rPr>
        <w:t>个、扶持基层农民合作社小型农产品冷库建设</w:t>
      </w:r>
      <w:r w:rsidRPr="0093533A">
        <w:rPr>
          <w:rFonts w:ascii="Times New Roman" w:eastAsia="仿宋_GB2312" w:hAnsi="Times New Roman" w:hint="eastAsia"/>
          <w:b w:val="0"/>
          <w:color w:val="auto"/>
        </w:rPr>
        <w:t>1</w:t>
      </w:r>
      <w:r w:rsidRPr="0093533A">
        <w:rPr>
          <w:rFonts w:ascii="Times New Roman" w:eastAsia="仿宋_GB2312" w:hAnsi="Times New Roman" w:hint="eastAsia"/>
          <w:b w:val="0"/>
          <w:color w:val="auto"/>
        </w:rPr>
        <w:t>个、农产品市集活动</w:t>
      </w:r>
      <w:r w:rsidRPr="0093533A">
        <w:rPr>
          <w:rFonts w:ascii="Times New Roman" w:eastAsia="仿宋_GB2312" w:hAnsi="Times New Roman" w:hint="eastAsia"/>
          <w:b w:val="0"/>
          <w:color w:val="auto"/>
        </w:rPr>
        <w:t>6</w:t>
      </w:r>
      <w:r w:rsidRPr="0093533A">
        <w:rPr>
          <w:rFonts w:ascii="Times New Roman" w:eastAsia="仿宋_GB2312" w:hAnsi="Times New Roman" w:hint="eastAsia"/>
          <w:b w:val="0"/>
          <w:color w:val="auto"/>
        </w:rPr>
        <w:t>场次。</w:t>
      </w:r>
    </w:p>
    <w:p w:rsidR="00094897" w:rsidRPr="0093533A" w:rsidRDefault="004A5C40">
      <w:pPr>
        <w:pStyle w:val="2"/>
        <w:spacing w:beforeLines="0" w:line="560" w:lineRule="exact"/>
        <w:ind w:firstLine="640"/>
        <w:rPr>
          <w:rFonts w:ascii="Times New Roman" w:eastAsia="仿宋_GB2312" w:hAnsi="Times New Roman"/>
          <w:b w:val="0"/>
          <w:color w:val="auto"/>
        </w:rPr>
      </w:pPr>
      <w:r w:rsidRPr="0093533A">
        <w:rPr>
          <w:rFonts w:ascii="Times New Roman" w:eastAsia="仿宋_GB2312" w:hAnsi="Times New Roman" w:hint="eastAsia"/>
          <w:b w:val="0"/>
          <w:color w:val="auto"/>
        </w:rPr>
        <w:t>（</w:t>
      </w:r>
      <w:r w:rsidRPr="0093533A">
        <w:rPr>
          <w:rFonts w:ascii="Times New Roman" w:eastAsia="仿宋_GB2312" w:hAnsi="Times New Roman" w:hint="eastAsia"/>
          <w:b w:val="0"/>
          <w:color w:val="auto"/>
        </w:rPr>
        <w:t>3</w:t>
      </w:r>
      <w:r w:rsidRPr="0093533A">
        <w:rPr>
          <w:rFonts w:ascii="Times New Roman" w:eastAsia="仿宋_GB2312" w:hAnsi="Times New Roman" w:hint="eastAsia"/>
          <w:b w:val="0"/>
          <w:color w:val="auto"/>
        </w:rPr>
        <w:t>）农业社会化服务：三项环节（配方施肥、统防统治、农机作业）服务面积达</w:t>
      </w:r>
      <w:r w:rsidRPr="0093533A">
        <w:rPr>
          <w:rFonts w:ascii="Times New Roman" w:eastAsia="仿宋_GB2312" w:hAnsi="Times New Roman" w:hint="eastAsia"/>
          <w:b w:val="0"/>
          <w:color w:val="auto"/>
        </w:rPr>
        <w:t>80</w:t>
      </w:r>
      <w:r w:rsidRPr="0093533A">
        <w:rPr>
          <w:rFonts w:ascii="Times New Roman" w:eastAsia="仿宋_GB2312" w:hAnsi="Times New Roman" w:hint="eastAsia"/>
          <w:b w:val="0"/>
          <w:color w:val="auto"/>
        </w:rPr>
        <w:t>万亩次。</w:t>
      </w:r>
    </w:p>
    <w:p w:rsidR="00094897" w:rsidRPr="0093533A" w:rsidRDefault="004A5C40">
      <w:pPr>
        <w:pStyle w:val="2"/>
        <w:spacing w:beforeLines="0" w:line="560" w:lineRule="exact"/>
        <w:ind w:firstLine="640"/>
        <w:rPr>
          <w:rFonts w:ascii="Times New Roman" w:eastAsia="仿宋_GB2312" w:hAnsi="Times New Roman"/>
          <w:b w:val="0"/>
          <w:color w:val="auto"/>
        </w:rPr>
      </w:pPr>
      <w:r w:rsidRPr="0093533A">
        <w:rPr>
          <w:rFonts w:ascii="Times New Roman" w:eastAsia="仿宋_GB2312" w:hAnsi="Times New Roman" w:hint="eastAsia"/>
          <w:b w:val="0"/>
          <w:color w:val="auto"/>
        </w:rPr>
        <w:t>（</w:t>
      </w:r>
      <w:r w:rsidRPr="0093533A">
        <w:rPr>
          <w:rFonts w:ascii="Times New Roman" w:eastAsia="仿宋_GB2312" w:hAnsi="Times New Roman" w:hint="eastAsia"/>
          <w:b w:val="0"/>
          <w:color w:val="auto"/>
        </w:rPr>
        <w:t>4</w:t>
      </w:r>
      <w:r w:rsidRPr="0093533A">
        <w:rPr>
          <w:rFonts w:ascii="Times New Roman" w:eastAsia="仿宋_GB2312" w:hAnsi="Times New Roman" w:hint="eastAsia"/>
          <w:b w:val="0"/>
          <w:color w:val="auto"/>
        </w:rPr>
        <w:t>）培训农村电商人才</w:t>
      </w:r>
      <w:r w:rsidRPr="0093533A">
        <w:rPr>
          <w:rFonts w:ascii="Times New Roman" w:eastAsia="仿宋_GB2312" w:hAnsi="Times New Roman" w:hint="eastAsia"/>
          <w:b w:val="0"/>
          <w:color w:val="auto"/>
        </w:rPr>
        <w:t>700</w:t>
      </w:r>
      <w:r w:rsidRPr="0093533A">
        <w:rPr>
          <w:rFonts w:ascii="Times New Roman" w:eastAsia="仿宋_GB2312" w:hAnsi="Times New Roman" w:hint="eastAsia"/>
          <w:b w:val="0"/>
          <w:color w:val="auto"/>
        </w:rPr>
        <w:t>人次、组织农民种植技能培训</w:t>
      </w:r>
      <w:r w:rsidRPr="0093533A">
        <w:rPr>
          <w:rFonts w:ascii="Times New Roman" w:eastAsia="仿宋_GB2312" w:hAnsi="Times New Roman" w:hint="eastAsia"/>
          <w:b w:val="0"/>
          <w:color w:val="auto"/>
        </w:rPr>
        <w:t>900</w:t>
      </w:r>
      <w:r w:rsidRPr="0093533A">
        <w:rPr>
          <w:rFonts w:ascii="Times New Roman" w:eastAsia="仿宋_GB2312" w:hAnsi="Times New Roman" w:hint="eastAsia"/>
          <w:b w:val="0"/>
          <w:color w:val="auto"/>
        </w:rPr>
        <w:t>人次。</w:t>
      </w:r>
    </w:p>
    <w:p w:rsidR="00094897" w:rsidRPr="0093533A" w:rsidRDefault="004A5C40">
      <w:pPr>
        <w:keepNext/>
        <w:keepLines/>
        <w:autoSpaceDE w:val="0"/>
        <w:autoSpaceDN w:val="0"/>
        <w:spacing w:line="560" w:lineRule="exact"/>
        <w:ind w:firstLineChars="235" w:firstLine="752"/>
        <w:jc w:val="left"/>
        <w:outlineLvl w:val="0"/>
        <w:rPr>
          <w:rFonts w:eastAsia="黑体"/>
          <w:bCs/>
          <w:kern w:val="44"/>
          <w:szCs w:val="32"/>
          <w:lang w:val="zh-CN" w:bidi="zh-CN"/>
        </w:rPr>
      </w:pPr>
      <w:r w:rsidRPr="0093533A">
        <w:rPr>
          <w:rFonts w:eastAsia="黑体"/>
          <w:bCs/>
          <w:kern w:val="44"/>
          <w:szCs w:val="32"/>
          <w:lang w:val="zh-CN" w:bidi="zh-CN"/>
        </w:rPr>
        <w:t>二、绩效评价开展情况</w:t>
      </w:r>
    </w:p>
    <w:p w:rsidR="00094897" w:rsidRPr="0093533A" w:rsidRDefault="004A5C40">
      <w:pPr>
        <w:spacing w:line="560" w:lineRule="exact"/>
        <w:ind w:left="641" w:firstLineChars="0" w:firstLine="0"/>
        <w:rPr>
          <w:rFonts w:eastAsia="楷体_GB2312"/>
        </w:rPr>
      </w:pPr>
      <w:bookmarkStart w:id="18" w:name="_Toc82176920"/>
      <w:bookmarkStart w:id="19" w:name="_Toc30726"/>
      <w:r w:rsidRPr="0093533A">
        <w:rPr>
          <w:rFonts w:eastAsia="楷体_GB2312"/>
        </w:rPr>
        <w:t>（一）评价目的</w:t>
      </w:r>
      <w:bookmarkEnd w:id="18"/>
      <w:bookmarkEnd w:id="19"/>
    </w:p>
    <w:p w:rsidR="00094897" w:rsidRPr="0093533A" w:rsidRDefault="004A5C40">
      <w:pPr>
        <w:autoSpaceDE w:val="0"/>
        <w:autoSpaceDN w:val="0"/>
        <w:spacing w:line="560" w:lineRule="exact"/>
        <w:ind w:firstLine="640"/>
        <w:rPr>
          <w:rFonts w:eastAsia="仿宋_GB2312"/>
          <w:szCs w:val="32"/>
          <w:lang w:val="zh-CN" w:bidi="zh-CN"/>
        </w:rPr>
      </w:pPr>
      <w:r w:rsidRPr="0093533A">
        <w:rPr>
          <w:rFonts w:eastAsia="仿宋_GB2312" w:hint="eastAsia"/>
          <w:szCs w:val="32"/>
          <w:lang w:val="zh-CN" w:bidi="zh-CN"/>
        </w:rPr>
        <w:t>本次绩效评价主要通过</w:t>
      </w:r>
      <w:r w:rsidRPr="0093533A">
        <w:rPr>
          <w:rFonts w:eastAsia="仿宋_GB2312" w:hint="eastAsia"/>
          <w:szCs w:val="32"/>
          <w:lang w:val="zh-CN" w:bidi="zh-CN"/>
        </w:rPr>
        <w:t>2025</w:t>
      </w:r>
      <w:r w:rsidRPr="0093533A">
        <w:rPr>
          <w:rFonts w:eastAsia="仿宋_GB2312" w:hint="eastAsia"/>
          <w:szCs w:val="32"/>
          <w:lang w:val="zh-CN" w:bidi="zh-CN"/>
        </w:rPr>
        <w:t>年市供销社部门整体的决策、过程、产出和效益的经济性、效率性和效益性分析，评价部门整体绩效，找出薄弱环节，并提出相关建议，以进一步提高部门履职效率，助力全市经济社会发展。</w:t>
      </w:r>
      <w:bookmarkStart w:id="20" w:name="_Toc20255"/>
    </w:p>
    <w:p w:rsidR="00094897" w:rsidRPr="0093533A" w:rsidRDefault="004A5C40">
      <w:pPr>
        <w:spacing w:line="560" w:lineRule="exact"/>
        <w:ind w:firstLine="640"/>
        <w:rPr>
          <w:rFonts w:eastAsia="楷体_GB2312" w:cs="楷体_GB2312"/>
          <w:bCs/>
          <w:szCs w:val="32"/>
          <w:shd w:val="clear" w:color="auto" w:fill="FFFFFF"/>
        </w:rPr>
      </w:pPr>
      <w:r w:rsidRPr="0093533A">
        <w:rPr>
          <w:rFonts w:eastAsia="楷体_GB2312" w:cs="楷体_GB2312" w:hint="eastAsia"/>
          <w:bCs/>
          <w:szCs w:val="32"/>
          <w:shd w:val="clear" w:color="auto" w:fill="FFFFFF"/>
        </w:rPr>
        <w:t>（二）评价对象和范围</w:t>
      </w:r>
    </w:p>
    <w:p w:rsidR="00094897" w:rsidRPr="0093533A" w:rsidRDefault="004A5C40">
      <w:pPr>
        <w:spacing w:line="560" w:lineRule="exact"/>
        <w:ind w:firstLine="640"/>
        <w:rPr>
          <w:rFonts w:eastAsia="仿宋_GB2312"/>
          <w:szCs w:val="32"/>
          <w:lang w:val="zh-CN" w:bidi="zh-CN"/>
        </w:rPr>
      </w:pPr>
      <w:r w:rsidRPr="0093533A">
        <w:rPr>
          <w:rFonts w:eastAsia="仿宋_GB2312" w:hint="eastAsia"/>
          <w:color w:val="auto"/>
        </w:rPr>
        <w:t>本次绩效评价的对象为市供销社部门整体绩效情况，评价时间范围是</w:t>
      </w:r>
      <w:r w:rsidRPr="0093533A">
        <w:rPr>
          <w:rFonts w:eastAsia="仿宋_GB2312" w:hint="eastAsia"/>
          <w:color w:val="auto"/>
          <w:szCs w:val="32"/>
        </w:rPr>
        <w:t>2025</w:t>
      </w:r>
      <w:r w:rsidRPr="0093533A">
        <w:rPr>
          <w:rFonts w:eastAsia="仿宋_GB2312" w:hint="eastAsia"/>
          <w:color w:val="auto"/>
        </w:rPr>
        <w:t>年</w:t>
      </w:r>
      <w:r w:rsidRPr="0093533A">
        <w:rPr>
          <w:rFonts w:eastAsia="仿宋_GB2312" w:hint="eastAsia"/>
          <w:color w:val="auto"/>
          <w:szCs w:val="32"/>
        </w:rPr>
        <w:t>1</w:t>
      </w:r>
      <w:r w:rsidRPr="0093533A">
        <w:rPr>
          <w:rFonts w:eastAsia="仿宋_GB2312" w:hint="eastAsia"/>
          <w:color w:val="auto"/>
        </w:rPr>
        <w:t>月</w:t>
      </w:r>
      <w:r w:rsidRPr="0093533A">
        <w:rPr>
          <w:rFonts w:eastAsia="仿宋_GB2312" w:hint="eastAsia"/>
          <w:color w:val="auto"/>
          <w:szCs w:val="32"/>
        </w:rPr>
        <w:t>1</w:t>
      </w:r>
      <w:r w:rsidRPr="0093533A">
        <w:rPr>
          <w:rFonts w:eastAsia="仿宋_GB2312" w:hint="eastAsia"/>
          <w:color w:val="auto"/>
        </w:rPr>
        <w:t>日至</w:t>
      </w:r>
      <w:r w:rsidRPr="0093533A">
        <w:rPr>
          <w:rFonts w:eastAsia="仿宋_GB2312" w:hint="eastAsia"/>
          <w:color w:val="auto"/>
          <w:szCs w:val="32"/>
        </w:rPr>
        <w:t>2025</w:t>
      </w:r>
      <w:r w:rsidRPr="0093533A">
        <w:rPr>
          <w:rFonts w:eastAsia="仿宋_GB2312" w:hint="eastAsia"/>
          <w:color w:val="auto"/>
        </w:rPr>
        <w:t>年</w:t>
      </w:r>
      <w:r w:rsidRPr="0093533A">
        <w:rPr>
          <w:rFonts w:eastAsia="仿宋_GB2312" w:hint="eastAsia"/>
          <w:color w:val="auto"/>
          <w:szCs w:val="32"/>
        </w:rPr>
        <w:t>12</w:t>
      </w:r>
      <w:r w:rsidRPr="0093533A">
        <w:rPr>
          <w:rFonts w:eastAsia="仿宋_GB2312" w:hint="eastAsia"/>
          <w:color w:val="auto"/>
        </w:rPr>
        <w:t>月</w:t>
      </w:r>
      <w:r w:rsidRPr="0093533A">
        <w:rPr>
          <w:rFonts w:eastAsia="仿宋_GB2312" w:hint="eastAsia"/>
          <w:color w:val="auto"/>
          <w:szCs w:val="32"/>
        </w:rPr>
        <w:t>31</w:t>
      </w:r>
      <w:r w:rsidRPr="0093533A">
        <w:rPr>
          <w:rFonts w:eastAsia="仿宋_GB2312" w:hint="eastAsia"/>
          <w:color w:val="auto"/>
        </w:rPr>
        <w:t>日。</w:t>
      </w:r>
    </w:p>
    <w:p w:rsidR="00094897" w:rsidRPr="0093533A" w:rsidRDefault="004A5C40">
      <w:pPr>
        <w:spacing w:line="560" w:lineRule="exact"/>
        <w:ind w:firstLine="640"/>
        <w:rPr>
          <w:rFonts w:eastAsia="楷体_GB2312" w:cs="楷体_GB2312"/>
          <w:bCs/>
          <w:szCs w:val="32"/>
          <w:shd w:val="clear" w:color="auto" w:fill="FFFFFF"/>
        </w:rPr>
      </w:pPr>
      <w:bookmarkStart w:id="21" w:name="_Toc31448"/>
      <w:r w:rsidRPr="0093533A">
        <w:rPr>
          <w:rFonts w:eastAsia="楷体_GB2312" w:cs="楷体_GB2312" w:hint="eastAsia"/>
          <w:bCs/>
          <w:szCs w:val="32"/>
          <w:shd w:val="clear" w:color="auto" w:fill="FFFFFF"/>
        </w:rPr>
        <w:t>（三）</w:t>
      </w:r>
      <w:bookmarkStart w:id="22" w:name="_Toc453853633"/>
      <w:bookmarkStart w:id="23" w:name="_Toc422410852"/>
      <w:bookmarkStart w:id="24" w:name="_Toc422410641"/>
      <w:bookmarkStart w:id="25" w:name="_Toc425497321"/>
      <w:bookmarkStart w:id="26" w:name="_Toc422410924"/>
      <w:r w:rsidRPr="0093533A">
        <w:rPr>
          <w:rFonts w:eastAsia="楷体_GB2312" w:cs="楷体_GB2312" w:hint="eastAsia"/>
          <w:bCs/>
          <w:szCs w:val="32"/>
          <w:shd w:val="clear" w:color="auto" w:fill="FFFFFF"/>
        </w:rPr>
        <w:t>评价的依据</w:t>
      </w:r>
      <w:bookmarkEnd w:id="20"/>
      <w:bookmarkEnd w:id="21"/>
    </w:p>
    <w:bookmarkEnd w:id="22"/>
    <w:bookmarkEnd w:id="23"/>
    <w:bookmarkEnd w:id="24"/>
    <w:bookmarkEnd w:id="25"/>
    <w:bookmarkEnd w:id="26"/>
    <w:p w:rsidR="00094897" w:rsidRPr="0093533A" w:rsidRDefault="004A5C40">
      <w:pPr>
        <w:autoSpaceDE w:val="0"/>
        <w:autoSpaceDN w:val="0"/>
        <w:spacing w:line="560" w:lineRule="exact"/>
        <w:ind w:firstLine="640"/>
        <w:rPr>
          <w:rFonts w:eastAsia="仿宋_GB2312"/>
          <w:szCs w:val="32"/>
          <w:lang w:val="zh-CN" w:bidi="zh-CN"/>
        </w:rPr>
      </w:pPr>
      <w:r w:rsidRPr="0093533A">
        <w:rPr>
          <w:rFonts w:eastAsia="仿宋_GB2312"/>
          <w:szCs w:val="32"/>
          <w:lang w:val="zh-CN" w:bidi="zh-CN"/>
        </w:rPr>
        <w:lastRenderedPageBreak/>
        <w:t>1</w:t>
      </w:r>
      <w:r w:rsidRPr="0093533A">
        <w:rPr>
          <w:rFonts w:eastAsia="仿宋_GB2312" w:hint="eastAsia"/>
          <w:szCs w:val="32"/>
          <w:lang w:val="zh-CN" w:bidi="zh-CN"/>
        </w:rPr>
        <w:t>.</w:t>
      </w:r>
      <w:r w:rsidRPr="0093533A">
        <w:rPr>
          <w:rFonts w:eastAsia="仿宋_GB2312"/>
          <w:szCs w:val="32"/>
          <w:lang w:val="zh-CN" w:bidi="zh-CN"/>
        </w:rPr>
        <w:t>《中共中央国务院关于全面实施预算绩效管理的意见》（中发〔</w:t>
      </w:r>
      <w:r w:rsidRPr="0093533A">
        <w:rPr>
          <w:rFonts w:eastAsia="仿宋_GB2312"/>
          <w:szCs w:val="32"/>
          <w:lang w:val="zh-CN" w:bidi="zh-CN"/>
        </w:rPr>
        <w:t>2018</w:t>
      </w:r>
      <w:r w:rsidRPr="0093533A">
        <w:rPr>
          <w:rFonts w:eastAsia="仿宋_GB2312"/>
          <w:szCs w:val="32"/>
          <w:lang w:val="zh-CN" w:bidi="zh-CN"/>
        </w:rPr>
        <w:t>〕</w:t>
      </w:r>
      <w:r w:rsidRPr="0093533A">
        <w:rPr>
          <w:rFonts w:eastAsia="仿宋_GB2312"/>
          <w:szCs w:val="32"/>
          <w:lang w:val="zh-CN" w:bidi="zh-CN"/>
        </w:rPr>
        <w:t>34</w:t>
      </w:r>
      <w:r w:rsidRPr="0093533A">
        <w:rPr>
          <w:rFonts w:eastAsia="仿宋_GB2312"/>
          <w:szCs w:val="32"/>
          <w:lang w:val="zh-CN" w:bidi="zh-CN"/>
        </w:rPr>
        <w:t>号）；</w:t>
      </w:r>
    </w:p>
    <w:p w:rsidR="00094897" w:rsidRPr="0093533A" w:rsidRDefault="004A5C40">
      <w:pPr>
        <w:autoSpaceDE w:val="0"/>
        <w:autoSpaceDN w:val="0"/>
        <w:spacing w:line="560" w:lineRule="exact"/>
        <w:ind w:firstLine="640"/>
        <w:rPr>
          <w:rFonts w:eastAsia="仿宋_GB2312"/>
          <w:szCs w:val="32"/>
          <w:lang w:val="zh-CN" w:bidi="zh-CN"/>
        </w:rPr>
      </w:pPr>
      <w:r w:rsidRPr="0093533A">
        <w:rPr>
          <w:rFonts w:eastAsia="仿宋_GB2312"/>
          <w:szCs w:val="32"/>
          <w:lang w:val="zh-CN" w:bidi="zh-CN"/>
        </w:rPr>
        <w:t>2</w:t>
      </w:r>
      <w:r w:rsidRPr="0093533A">
        <w:rPr>
          <w:rFonts w:eastAsia="仿宋_GB2312" w:hint="eastAsia"/>
          <w:szCs w:val="32"/>
          <w:lang w:val="zh-CN" w:bidi="zh-CN"/>
        </w:rPr>
        <w:t>.</w:t>
      </w:r>
      <w:r w:rsidRPr="0093533A">
        <w:rPr>
          <w:rFonts w:eastAsia="仿宋_GB2312" w:hint="eastAsia"/>
          <w:szCs w:val="32"/>
          <w:lang w:val="zh-CN" w:bidi="zh-CN"/>
        </w:rPr>
        <w:t>《中共江苏省委江苏省人民政府关于全面实施预算绩效管理的实施意见》（</w:t>
      </w:r>
      <w:r w:rsidRPr="0093533A">
        <w:rPr>
          <w:rFonts w:eastAsia="仿宋_GB2312"/>
          <w:szCs w:val="32"/>
          <w:lang w:val="zh-CN" w:bidi="zh-CN"/>
        </w:rPr>
        <w:t>苏发〔</w:t>
      </w:r>
      <w:r w:rsidRPr="0093533A">
        <w:rPr>
          <w:rFonts w:eastAsia="仿宋_GB2312"/>
          <w:szCs w:val="32"/>
          <w:lang w:val="zh-CN" w:bidi="zh-CN"/>
        </w:rPr>
        <w:t>2019</w:t>
      </w:r>
      <w:r w:rsidRPr="0093533A">
        <w:rPr>
          <w:rFonts w:eastAsia="仿宋_GB2312"/>
          <w:szCs w:val="32"/>
          <w:lang w:val="zh-CN" w:bidi="zh-CN"/>
        </w:rPr>
        <w:t>〕</w:t>
      </w:r>
      <w:r w:rsidRPr="0093533A">
        <w:rPr>
          <w:rFonts w:eastAsia="仿宋_GB2312"/>
          <w:szCs w:val="32"/>
          <w:lang w:val="zh-CN" w:bidi="zh-CN"/>
        </w:rPr>
        <w:t>6</w:t>
      </w:r>
      <w:r w:rsidRPr="0093533A">
        <w:rPr>
          <w:rFonts w:eastAsia="仿宋_GB2312"/>
          <w:szCs w:val="32"/>
          <w:lang w:val="zh-CN" w:bidi="zh-CN"/>
        </w:rPr>
        <w:t>号</w:t>
      </w:r>
      <w:r w:rsidRPr="0093533A">
        <w:rPr>
          <w:rFonts w:eastAsia="仿宋_GB2312" w:hint="eastAsia"/>
          <w:szCs w:val="32"/>
          <w:lang w:val="zh-CN" w:bidi="zh-CN"/>
        </w:rPr>
        <w:t>）；</w:t>
      </w:r>
    </w:p>
    <w:p w:rsidR="00094897" w:rsidRPr="0093533A" w:rsidRDefault="004A5C40">
      <w:pPr>
        <w:autoSpaceDE w:val="0"/>
        <w:autoSpaceDN w:val="0"/>
        <w:spacing w:line="560" w:lineRule="exact"/>
        <w:ind w:firstLine="640"/>
        <w:rPr>
          <w:rFonts w:eastAsia="仿宋_GB2312"/>
          <w:szCs w:val="32"/>
          <w:lang w:val="zh-CN" w:bidi="zh-CN"/>
        </w:rPr>
      </w:pPr>
      <w:r w:rsidRPr="0093533A">
        <w:rPr>
          <w:rFonts w:eastAsia="仿宋_GB2312" w:hint="eastAsia"/>
          <w:szCs w:val="32"/>
          <w:lang w:val="zh-CN" w:bidi="zh-CN"/>
        </w:rPr>
        <w:t>3.</w:t>
      </w:r>
      <w:r w:rsidRPr="0093533A">
        <w:rPr>
          <w:rFonts w:eastAsia="仿宋_GB2312" w:hint="eastAsia"/>
          <w:szCs w:val="32"/>
          <w:lang w:val="zh-CN" w:bidi="zh-CN"/>
        </w:rPr>
        <w:t>《南京市市级财政预算绩效评价操作规程》</w:t>
      </w:r>
      <w:r w:rsidRPr="0093533A">
        <w:rPr>
          <w:rFonts w:eastAsia="仿宋_GB2312"/>
          <w:szCs w:val="32"/>
          <w:lang w:val="zh-CN" w:bidi="zh-CN"/>
        </w:rPr>
        <w:t>（宁财绩〔</w:t>
      </w:r>
      <w:r w:rsidRPr="0093533A">
        <w:rPr>
          <w:rFonts w:eastAsia="仿宋_GB2312"/>
          <w:szCs w:val="32"/>
          <w:lang w:val="zh-CN" w:bidi="zh-CN"/>
        </w:rPr>
        <w:t>2020</w:t>
      </w:r>
      <w:r w:rsidRPr="0093533A">
        <w:rPr>
          <w:rFonts w:eastAsia="仿宋_GB2312"/>
          <w:szCs w:val="32"/>
          <w:lang w:val="zh-CN" w:bidi="zh-CN"/>
        </w:rPr>
        <w:t>〕</w:t>
      </w:r>
      <w:r w:rsidRPr="0093533A">
        <w:rPr>
          <w:rFonts w:eastAsia="仿宋_GB2312"/>
          <w:szCs w:val="32"/>
          <w:lang w:val="zh-CN" w:bidi="zh-CN"/>
        </w:rPr>
        <w:t>260</w:t>
      </w:r>
      <w:r w:rsidRPr="0093533A">
        <w:rPr>
          <w:rFonts w:eastAsia="仿宋_GB2312"/>
          <w:szCs w:val="32"/>
          <w:lang w:val="zh-CN" w:bidi="zh-CN"/>
        </w:rPr>
        <w:t>号）；</w:t>
      </w:r>
    </w:p>
    <w:p w:rsidR="00094897" w:rsidRPr="0093533A" w:rsidRDefault="004A5C40">
      <w:pPr>
        <w:autoSpaceDE w:val="0"/>
        <w:autoSpaceDN w:val="0"/>
        <w:spacing w:line="560" w:lineRule="exact"/>
        <w:ind w:firstLine="640"/>
        <w:rPr>
          <w:rFonts w:eastAsia="仿宋_GB2312"/>
          <w:szCs w:val="32"/>
          <w:lang w:val="zh-CN" w:bidi="zh-CN"/>
        </w:rPr>
      </w:pPr>
      <w:r w:rsidRPr="0093533A">
        <w:rPr>
          <w:rFonts w:eastAsia="仿宋_GB2312" w:hint="eastAsia"/>
          <w:szCs w:val="32"/>
          <w:lang w:val="zh-CN" w:bidi="zh-CN"/>
        </w:rPr>
        <w:t>4.</w:t>
      </w:r>
      <w:r w:rsidRPr="0093533A">
        <w:rPr>
          <w:rFonts w:eastAsia="仿宋_GB2312" w:hint="eastAsia"/>
          <w:szCs w:val="32"/>
          <w:lang w:val="zh-CN" w:bidi="zh-CN"/>
        </w:rPr>
        <w:t>《南京市市级预算部门（单位）整体绩效管理办法》（</w:t>
      </w:r>
      <w:r w:rsidRPr="0093533A">
        <w:rPr>
          <w:rFonts w:eastAsia="仿宋_GB2312"/>
          <w:szCs w:val="32"/>
          <w:lang w:val="zh-CN" w:bidi="zh-CN"/>
        </w:rPr>
        <w:t>宁财绩〔</w:t>
      </w:r>
      <w:r w:rsidRPr="0093533A">
        <w:rPr>
          <w:rFonts w:eastAsia="仿宋_GB2312"/>
          <w:szCs w:val="32"/>
          <w:lang w:val="zh-CN" w:bidi="zh-CN"/>
        </w:rPr>
        <w:t>2020</w:t>
      </w:r>
      <w:r w:rsidRPr="0093533A">
        <w:rPr>
          <w:rFonts w:eastAsia="仿宋_GB2312"/>
          <w:szCs w:val="32"/>
          <w:lang w:val="zh-CN" w:bidi="zh-CN"/>
        </w:rPr>
        <w:t>〕</w:t>
      </w:r>
      <w:r w:rsidRPr="0093533A">
        <w:rPr>
          <w:rFonts w:eastAsia="仿宋_GB2312"/>
          <w:szCs w:val="32"/>
          <w:lang w:val="zh-CN" w:bidi="zh-CN"/>
        </w:rPr>
        <w:t>359</w:t>
      </w:r>
      <w:r w:rsidRPr="0093533A">
        <w:rPr>
          <w:rFonts w:eastAsia="仿宋_GB2312"/>
          <w:szCs w:val="32"/>
          <w:lang w:val="zh-CN" w:bidi="zh-CN"/>
        </w:rPr>
        <w:t>号</w:t>
      </w:r>
      <w:r w:rsidRPr="0093533A">
        <w:rPr>
          <w:rFonts w:eastAsia="仿宋_GB2312" w:hint="eastAsia"/>
          <w:szCs w:val="32"/>
          <w:lang w:val="zh-CN" w:bidi="zh-CN"/>
        </w:rPr>
        <w:t>）</w:t>
      </w:r>
      <w:r w:rsidRPr="0093533A">
        <w:rPr>
          <w:rFonts w:eastAsia="仿宋_GB2312"/>
          <w:szCs w:val="32"/>
          <w:lang w:val="zh-CN" w:bidi="zh-CN"/>
        </w:rPr>
        <w:t>；</w:t>
      </w:r>
    </w:p>
    <w:p w:rsidR="00094897" w:rsidRPr="0093533A" w:rsidRDefault="004A5C40">
      <w:pPr>
        <w:autoSpaceDE w:val="0"/>
        <w:autoSpaceDN w:val="0"/>
        <w:spacing w:line="560" w:lineRule="exact"/>
        <w:ind w:firstLine="640"/>
        <w:rPr>
          <w:rFonts w:eastAsia="仿宋_GB2312"/>
          <w:szCs w:val="32"/>
        </w:rPr>
      </w:pPr>
      <w:r w:rsidRPr="0093533A">
        <w:rPr>
          <w:rFonts w:eastAsia="仿宋_GB2312" w:hint="eastAsia"/>
          <w:szCs w:val="32"/>
          <w:lang w:val="zh-CN" w:bidi="zh-CN"/>
        </w:rPr>
        <w:t>5.</w:t>
      </w:r>
      <w:r w:rsidRPr="0093533A">
        <w:rPr>
          <w:rFonts w:eastAsia="仿宋_GB2312" w:hint="eastAsia"/>
          <w:szCs w:val="32"/>
        </w:rPr>
        <w:t>《南京市市级预算绩效管理办法》（宁委办厅字〔</w:t>
      </w:r>
      <w:r w:rsidRPr="0093533A">
        <w:rPr>
          <w:rFonts w:eastAsia="仿宋_GB2312" w:hint="eastAsia"/>
          <w:szCs w:val="32"/>
        </w:rPr>
        <w:t>2024</w:t>
      </w:r>
      <w:r w:rsidRPr="0093533A">
        <w:rPr>
          <w:rFonts w:eastAsia="仿宋_GB2312" w:hint="eastAsia"/>
          <w:szCs w:val="32"/>
        </w:rPr>
        <w:t>〕</w:t>
      </w:r>
      <w:r w:rsidRPr="0093533A">
        <w:rPr>
          <w:rFonts w:eastAsia="仿宋_GB2312" w:hint="eastAsia"/>
          <w:szCs w:val="32"/>
        </w:rPr>
        <w:t>2</w:t>
      </w:r>
      <w:r w:rsidRPr="0093533A">
        <w:rPr>
          <w:rFonts w:eastAsia="仿宋_GB2312" w:hint="eastAsia"/>
          <w:szCs w:val="32"/>
        </w:rPr>
        <w:t>号</w:t>
      </w:r>
      <w:r w:rsidRPr="0093533A">
        <w:rPr>
          <w:rFonts w:eastAsia="仿宋_GB2312" w:hint="eastAsia"/>
          <w:szCs w:val="32"/>
        </w:rPr>
        <w:t>)</w:t>
      </w:r>
    </w:p>
    <w:p w:rsidR="00094897" w:rsidRPr="0093533A" w:rsidRDefault="004A5C40">
      <w:pPr>
        <w:autoSpaceDE w:val="0"/>
        <w:autoSpaceDN w:val="0"/>
        <w:spacing w:line="560" w:lineRule="exact"/>
        <w:ind w:firstLine="640"/>
        <w:rPr>
          <w:rFonts w:eastAsia="仿宋_GB2312"/>
          <w:szCs w:val="32"/>
          <w:lang w:val="zh-CN" w:bidi="zh-CN"/>
        </w:rPr>
      </w:pPr>
      <w:r w:rsidRPr="0093533A">
        <w:rPr>
          <w:rFonts w:eastAsia="仿宋_GB2312" w:hint="eastAsia"/>
          <w:szCs w:val="32"/>
        </w:rPr>
        <w:t>6.</w:t>
      </w:r>
      <w:r w:rsidRPr="0093533A">
        <w:rPr>
          <w:rFonts w:eastAsia="仿宋_GB2312" w:hint="eastAsia"/>
          <w:color w:val="auto"/>
        </w:rPr>
        <w:t>《关于印发</w:t>
      </w:r>
      <w:r w:rsidRPr="0093533A">
        <w:rPr>
          <w:rFonts w:eastAsia="仿宋_GB2312" w:hint="eastAsia"/>
          <w:color w:val="auto"/>
        </w:rPr>
        <w:t>2026</w:t>
      </w:r>
      <w:r w:rsidRPr="0093533A">
        <w:rPr>
          <w:rFonts w:eastAsia="仿宋_GB2312" w:hint="eastAsia"/>
          <w:color w:val="auto"/>
        </w:rPr>
        <w:t>年南京市市级预算部门（单位）预算绩效管理责任清单的通知》（宁财绩〔</w:t>
      </w:r>
      <w:r w:rsidRPr="0093533A">
        <w:rPr>
          <w:rFonts w:eastAsia="仿宋_GB2312" w:hint="eastAsia"/>
          <w:color w:val="auto"/>
        </w:rPr>
        <w:t>2026</w:t>
      </w:r>
      <w:r w:rsidRPr="0093533A">
        <w:rPr>
          <w:rFonts w:eastAsia="仿宋_GB2312" w:hint="eastAsia"/>
          <w:color w:val="auto"/>
        </w:rPr>
        <w:t>〕</w:t>
      </w:r>
      <w:r w:rsidRPr="0093533A">
        <w:rPr>
          <w:rFonts w:eastAsia="仿宋_GB2312" w:hint="eastAsia"/>
          <w:color w:val="auto"/>
        </w:rPr>
        <w:t>59</w:t>
      </w:r>
      <w:r w:rsidRPr="0093533A">
        <w:rPr>
          <w:rFonts w:eastAsia="仿宋_GB2312" w:hint="eastAsia"/>
          <w:color w:val="auto"/>
        </w:rPr>
        <w:t>号）；</w:t>
      </w:r>
    </w:p>
    <w:p w:rsidR="00094897" w:rsidRPr="0093533A" w:rsidRDefault="004A5C40">
      <w:pPr>
        <w:autoSpaceDE w:val="0"/>
        <w:autoSpaceDN w:val="0"/>
        <w:spacing w:line="560" w:lineRule="exact"/>
        <w:ind w:firstLine="640"/>
        <w:rPr>
          <w:rFonts w:eastAsia="仿宋_GB2312"/>
          <w:szCs w:val="32"/>
          <w:lang w:val="zh-CN" w:bidi="zh-CN"/>
        </w:rPr>
      </w:pPr>
      <w:r w:rsidRPr="0093533A">
        <w:rPr>
          <w:rFonts w:eastAsia="仿宋_GB2312" w:hint="eastAsia"/>
          <w:szCs w:val="32"/>
          <w:lang w:bidi="zh-CN"/>
        </w:rPr>
        <w:t>7.</w:t>
      </w:r>
      <w:r w:rsidRPr="0093533A">
        <w:rPr>
          <w:rFonts w:eastAsia="仿宋_GB2312" w:hint="eastAsia"/>
          <w:szCs w:val="32"/>
          <w:lang w:val="zh-CN" w:bidi="zh-CN"/>
        </w:rPr>
        <w:t>南京市供销合作总社“三定”方案及其他相关材料。</w:t>
      </w:r>
    </w:p>
    <w:p w:rsidR="00094897" w:rsidRPr="0093533A" w:rsidRDefault="004A5C40">
      <w:pPr>
        <w:spacing w:line="560" w:lineRule="exact"/>
        <w:ind w:firstLine="640"/>
        <w:rPr>
          <w:rFonts w:eastAsia="楷体_GB2312" w:cs="楷体_GB2312"/>
          <w:bCs/>
          <w:szCs w:val="32"/>
          <w:shd w:val="clear" w:color="auto" w:fill="FFFFFF"/>
        </w:rPr>
      </w:pPr>
      <w:bookmarkStart w:id="27" w:name="_Toc1559"/>
      <w:bookmarkStart w:id="28" w:name="_Toc82176921"/>
      <w:r w:rsidRPr="0093533A">
        <w:rPr>
          <w:rFonts w:eastAsia="楷体_GB2312" w:cs="楷体_GB2312"/>
          <w:bCs/>
          <w:szCs w:val="32"/>
          <w:shd w:val="clear" w:color="auto" w:fill="FFFFFF"/>
        </w:rPr>
        <w:t>（</w:t>
      </w:r>
      <w:r w:rsidRPr="0093533A">
        <w:rPr>
          <w:rFonts w:eastAsia="楷体_GB2312" w:cs="楷体_GB2312" w:hint="eastAsia"/>
          <w:bCs/>
          <w:szCs w:val="32"/>
          <w:shd w:val="clear" w:color="auto" w:fill="FFFFFF"/>
        </w:rPr>
        <w:t>四</w:t>
      </w:r>
      <w:r w:rsidRPr="0093533A">
        <w:rPr>
          <w:rFonts w:eastAsia="楷体_GB2312" w:cs="楷体_GB2312"/>
          <w:bCs/>
          <w:szCs w:val="32"/>
          <w:shd w:val="clear" w:color="auto" w:fill="FFFFFF"/>
        </w:rPr>
        <w:t>）评价方法</w:t>
      </w:r>
      <w:bookmarkEnd w:id="27"/>
      <w:bookmarkEnd w:id="28"/>
    </w:p>
    <w:p w:rsidR="00094897" w:rsidRPr="0093533A" w:rsidRDefault="004A5C40">
      <w:pPr>
        <w:autoSpaceDE w:val="0"/>
        <w:autoSpaceDN w:val="0"/>
        <w:spacing w:line="560" w:lineRule="exact"/>
        <w:ind w:firstLine="640"/>
        <w:rPr>
          <w:rFonts w:eastAsia="仿宋_GB2312"/>
          <w:szCs w:val="32"/>
          <w:lang w:val="zh-CN" w:bidi="zh-CN"/>
        </w:rPr>
      </w:pPr>
      <w:r w:rsidRPr="0093533A">
        <w:rPr>
          <w:rFonts w:eastAsia="仿宋_GB2312" w:hint="eastAsia"/>
          <w:szCs w:val="32"/>
          <w:lang w:val="zh-CN" w:bidi="zh-CN"/>
        </w:rPr>
        <w:t>综合运用比较法、调研法、制定评价指标和标准、数据采集等方式进行部门整体支出绩效综合评价。评价指标采取定量与定性相结合、优先定量的原则。</w:t>
      </w:r>
    </w:p>
    <w:p w:rsidR="00094897" w:rsidRPr="0093533A" w:rsidRDefault="004A5C40">
      <w:pPr>
        <w:spacing w:line="560" w:lineRule="exact"/>
        <w:ind w:firstLine="640"/>
        <w:rPr>
          <w:rFonts w:eastAsia="楷体_GB2312" w:cs="楷体_GB2312"/>
          <w:bCs/>
          <w:szCs w:val="32"/>
          <w:shd w:val="clear" w:color="auto" w:fill="FFFFFF"/>
        </w:rPr>
      </w:pPr>
      <w:bookmarkStart w:id="29" w:name="_Toc82176922"/>
      <w:bookmarkStart w:id="30" w:name="_Toc21033"/>
      <w:r w:rsidRPr="0093533A">
        <w:rPr>
          <w:rFonts w:eastAsia="楷体_GB2312" w:cs="楷体_GB2312"/>
          <w:bCs/>
          <w:szCs w:val="32"/>
          <w:shd w:val="clear" w:color="auto" w:fill="FFFFFF"/>
        </w:rPr>
        <w:t>（</w:t>
      </w:r>
      <w:r w:rsidRPr="0093533A">
        <w:rPr>
          <w:rFonts w:eastAsia="楷体_GB2312" w:cs="楷体_GB2312" w:hint="eastAsia"/>
          <w:bCs/>
          <w:szCs w:val="32"/>
          <w:shd w:val="clear" w:color="auto" w:fill="FFFFFF"/>
        </w:rPr>
        <w:t>五</w:t>
      </w:r>
      <w:r w:rsidRPr="0093533A">
        <w:rPr>
          <w:rFonts w:eastAsia="楷体_GB2312" w:cs="楷体_GB2312"/>
          <w:bCs/>
          <w:szCs w:val="32"/>
          <w:shd w:val="clear" w:color="auto" w:fill="FFFFFF"/>
        </w:rPr>
        <w:t>）指标体系</w:t>
      </w:r>
      <w:bookmarkEnd w:id="29"/>
      <w:bookmarkEnd w:id="30"/>
    </w:p>
    <w:p w:rsidR="00094897" w:rsidRPr="0093533A" w:rsidRDefault="004A5C40">
      <w:pPr>
        <w:autoSpaceDE w:val="0"/>
        <w:autoSpaceDN w:val="0"/>
        <w:spacing w:line="560" w:lineRule="exact"/>
        <w:ind w:firstLine="640"/>
        <w:rPr>
          <w:rFonts w:eastAsia="黑体" w:cs="黑体"/>
          <w:b/>
          <w:color w:val="auto"/>
        </w:rPr>
      </w:pPr>
      <w:r w:rsidRPr="0093533A">
        <w:rPr>
          <w:rFonts w:eastAsia="仿宋_GB2312"/>
          <w:color w:val="auto"/>
          <w:szCs w:val="32"/>
          <w:lang w:val="zh-CN" w:bidi="zh-CN"/>
        </w:rPr>
        <w:t>根据绩效评价的基本原理、原则和项目特点，评价组按照《南京市市级财政预算绩效评价操作规程》（宁财绩〔</w:t>
      </w:r>
      <w:r w:rsidRPr="0093533A">
        <w:rPr>
          <w:rFonts w:eastAsia="仿宋_GB2312"/>
          <w:color w:val="auto"/>
          <w:szCs w:val="32"/>
          <w:lang w:val="zh-CN" w:bidi="zh-CN"/>
        </w:rPr>
        <w:t>2020</w:t>
      </w:r>
      <w:r w:rsidRPr="0093533A">
        <w:rPr>
          <w:rFonts w:eastAsia="仿宋_GB2312"/>
          <w:color w:val="auto"/>
          <w:szCs w:val="32"/>
          <w:lang w:val="zh-CN" w:bidi="zh-CN"/>
        </w:rPr>
        <w:t>〕</w:t>
      </w:r>
      <w:r w:rsidRPr="0093533A">
        <w:rPr>
          <w:rFonts w:eastAsia="仿宋_GB2312"/>
          <w:color w:val="auto"/>
          <w:szCs w:val="32"/>
          <w:lang w:val="zh-CN" w:bidi="zh-CN"/>
        </w:rPr>
        <w:t>260</w:t>
      </w:r>
      <w:r w:rsidRPr="0093533A">
        <w:rPr>
          <w:rFonts w:eastAsia="仿宋_GB2312"/>
          <w:color w:val="auto"/>
          <w:szCs w:val="32"/>
          <w:lang w:val="zh-CN" w:bidi="zh-CN"/>
        </w:rPr>
        <w:t>号）</w:t>
      </w:r>
      <w:r w:rsidRPr="0093533A">
        <w:rPr>
          <w:rFonts w:eastAsia="仿宋_GB2312" w:hint="eastAsia"/>
          <w:color w:val="auto"/>
          <w:szCs w:val="32"/>
          <w:lang w:val="zh-CN" w:bidi="zh-CN"/>
        </w:rPr>
        <w:t>，</w:t>
      </w:r>
      <w:r w:rsidRPr="0093533A">
        <w:rPr>
          <w:rFonts w:eastAsia="仿宋_GB2312"/>
          <w:color w:val="auto"/>
          <w:szCs w:val="32"/>
          <w:lang w:val="zh-CN" w:bidi="zh-CN"/>
        </w:rPr>
        <w:t>结合</w:t>
      </w:r>
      <w:r w:rsidRPr="0093533A">
        <w:rPr>
          <w:rFonts w:eastAsia="仿宋_GB2312" w:hint="eastAsia"/>
          <w:color w:val="auto"/>
          <w:szCs w:val="32"/>
          <w:lang w:val="zh-CN" w:bidi="zh-CN"/>
        </w:rPr>
        <w:t>市供销社</w:t>
      </w:r>
      <w:r w:rsidRPr="0093533A">
        <w:rPr>
          <w:rFonts w:eastAsia="仿宋_GB2312" w:hint="eastAsia"/>
          <w:color w:val="auto"/>
          <w:szCs w:val="32"/>
          <w:lang w:val="zh-CN" w:bidi="zh-CN"/>
        </w:rPr>
        <w:t>2025</w:t>
      </w:r>
      <w:r w:rsidRPr="0093533A">
        <w:rPr>
          <w:rFonts w:eastAsia="仿宋_GB2312"/>
          <w:color w:val="auto"/>
          <w:szCs w:val="32"/>
          <w:lang w:val="zh-CN" w:bidi="zh-CN"/>
        </w:rPr>
        <w:t>年度工作目标、业务和资金管理，设计部门整体绩效评价指标体系。评价指标体系涵盖部门目标任务、预算</w:t>
      </w:r>
      <w:r w:rsidRPr="0093533A">
        <w:rPr>
          <w:rFonts w:eastAsia="仿宋_GB2312" w:hint="eastAsia"/>
          <w:color w:val="auto"/>
          <w:szCs w:val="32"/>
          <w:lang w:val="zh-CN" w:bidi="zh-CN"/>
        </w:rPr>
        <w:t>收支</w:t>
      </w:r>
      <w:r w:rsidRPr="0093533A">
        <w:rPr>
          <w:rFonts w:eastAsia="仿宋_GB2312"/>
          <w:color w:val="auto"/>
          <w:szCs w:val="32"/>
          <w:lang w:val="zh-CN" w:bidi="zh-CN"/>
        </w:rPr>
        <w:t>管理、内部控制管理、人员管理、业务管理、部门履职情况、经济社会效益等内容。评价指标包括决策、</w:t>
      </w:r>
      <w:r w:rsidRPr="0093533A">
        <w:rPr>
          <w:rFonts w:eastAsia="仿宋_GB2312" w:hint="eastAsia"/>
          <w:color w:val="auto"/>
          <w:szCs w:val="32"/>
          <w:lang w:val="zh-CN" w:bidi="zh-CN"/>
        </w:rPr>
        <w:t>过程</w:t>
      </w:r>
      <w:r w:rsidRPr="0093533A">
        <w:rPr>
          <w:rFonts w:eastAsia="仿宋_GB2312"/>
          <w:color w:val="auto"/>
          <w:szCs w:val="32"/>
          <w:lang w:val="zh-CN" w:bidi="zh-CN"/>
        </w:rPr>
        <w:t>、履职</w:t>
      </w:r>
      <w:r w:rsidRPr="0093533A">
        <w:rPr>
          <w:rFonts w:eastAsia="仿宋_GB2312" w:hint="eastAsia"/>
          <w:color w:val="auto"/>
          <w:szCs w:val="32"/>
          <w:lang w:val="zh-CN" w:bidi="zh-CN"/>
        </w:rPr>
        <w:t>和</w:t>
      </w:r>
      <w:r w:rsidRPr="0093533A">
        <w:rPr>
          <w:rFonts w:eastAsia="仿宋_GB2312"/>
          <w:color w:val="auto"/>
          <w:szCs w:val="32"/>
          <w:lang w:val="zh-CN" w:bidi="zh-CN"/>
        </w:rPr>
        <w:t>效益</w:t>
      </w:r>
      <w:r w:rsidRPr="0093533A">
        <w:rPr>
          <w:rFonts w:eastAsia="仿宋_GB2312" w:hint="eastAsia"/>
          <w:color w:val="auto"/>
          <w:szCs w:val="32"/>
          <w:lang w:val="zh-CN" w:bidi="zh-CN"/>
        </w:rPr>
        <w:t>四</w:t>
      </w:r>
      <w:r w:rsidRPr="0093533A">
        <w:rPr>
          <w:rFonts w:eastAsia="仿宋_GB2312"/>
          <w:color w:val="auto"/>
          <w:szCs w:val="32"/>
          <w:lang w:val="zh-CN" w:bidi="zh-CN"/>
        </w:rPr>
        <w:t>部分，设置一级指标</w:t>
      </w:r>
      <w:r w:rsidRPr="0093533A">
        <w:rPr>
          <w:rFonts w:eastAsia="仿宋_GB2312"/>
          <w:color w:val="auto"/>
          <w:szCs w:val="32"/>
          <w:lang w:val="zh-CN" w:bidi="zh-CN"/>
        </w:rPr>
        <w:t>4</w:t>
      </w:r>
      <w:r w:rsidRPr="0093533A">
        <w:rPr>
          <w:rFonts w:eastAsia="仿宋_GB2312"/>
          <w:color w:val="auto"/>
          <w:szCs w:val="32"/>
          <w:lang w:val="zh-CN" w:bidi="zh-CN"/>
        </w:rPr>
        <w:t>个，二级指标</w:t>
      </w:r>
      <w:r w:rsidRPr="0093533A">
        <w:rPr>
          <w:rFonts w:eastAsia="仿宋_GB2312" w:hint="eastAsia"/>
          <w:color w:val="auto"/>
          <w:szCs w:val="32"/>
          <w:lang w:val="zh-CN" w:bidi="zh-CN"/>
        </w:rPr>
        <w:t>15</w:t>
      </w:r>
      <w:r w:rsidRPr="0093533A">
        <w:rPr>
          <w:rFonts w:eastAsia="仿宋_GB2312"/>
          <w:color w:val="auto"/>
          <w:szCs w:val="32"/>
          <w:lang w:val="zh-CN" w:bidi="zh-CN"/>
        </w:rPr>
        <w:t>个，三级指标</w:t>
      </w:r>
      <w:r w:rsidRPr="0093533A">
        <w:rPr>
          <w:rFonts w:eastAsia="仿宋_GB2312" w:hint="eastAsia"/>
          <w:color w:val="auto"/>
          <w:szCs w:val="32"/>
          <w:lang w:val="zh-CN" w:bidi="zh-CN"/>
        </w:rPr>
        <w:t>44</w:t>
      </w:r>
      <w:r w:rsidRPr="0093533A">
        <w:rPr>
          <w:rFonts w:eastAsia="仿宋_GB2312"/>
          <w:color w:val="auto"/>
          <w:szCs w:val="32"/>
          <w:lang w:val="zh-CN" w:bidi="zh-CN"/>
        </w:rPr>
        <w:t>个。</w:t>
      </w:r>
    </w:p>
    <w:p w:rsidR="00094897" w:rsidRPr="0093533A" w:rsidRDefault="004A5C40">
      <w:pPr>
        <w:pStyle w:val="2"/>
        <w:spacing w:beforeLines="0" w:line="560" w:lineRule="exact"/>
        <w:ind w:firstLine="640"/>
        <w:rPr>
          <w:rFonts w:ascii="Times New Roman" w:eastAsia="黑体" w:hAnsi="Times New Roman" w:cs="黑体"/>
          <w:b w:val="0"/>
          <w:color w:val="auto"/>
        </w:rPr>
      </w:pPr>
      <w:r w:rsidRPr="0093533A">
        <w:rPr>
          <w:rFonts w:ascii="Times New Roman" w:eastAsia="黑体" w:hAnsi="Times New Roman" w:cs="黑体" w:hint="eastAsia"/>
          <w:b w:val="0"/>
          <w:color w:val="auto"/>
        </w:rPr>
        <w:lastRenderedPageBreak/>
        <w:t>三、绩效评价结论</w:t>
      </w:r>
      <w:bookmarkEnd w:id="17"/>
    </w:p>
    <w:p w:rsidR="00094897" w:rsidRPr="0093533A" w:rsidRDefault="004A5C40">
      <w:pPr>
        <w:spacing w:line="560" w:lineRule="exact"/>
        <w:ind w:firstLine="640"/>
        <w:rPr>
          <w:rFonts w:eastAsia="楷体_GB2312" w:cs="楷体_GB2312"/>
          <w:bCs/>
          <w:szCs w:val="32"/>
          <w:shd w:val="clear" w:color="auto" w:fill="FFFFFF"/>
        </w:rPr>
      </w:pPr>
      <w:r w:rsidRPr="0093533A">
        <w:rPr>
          <w:rFonts w:eastAsia="楷体_GB2312" w:cs="楷体_GB2312" w:hint="eastAsia"/>
          <w:bCs/>
          <w:szCs w:val="32"/>
          <w:shd w:val="clear" w:color="auto" w:fill="FFFFFF"/>
        </w:rPr>
        <w:t>（一）评价方式</w:t>
      </w:r>
    </w:p>
    <w:p w:rsidR="00094897" w:rsidRPr="0093533A" w:rsidRDefault="004A5C40">
      <w:pPr>
        <w:spacing w:line="560" w:lineRule="exact"/>
        <w:ind w:firstLine="640"/>
        <w:rPr>
          <w:rFonts w:eastAsia="仿宋_GB2312"/>
          <w:szCs w:val="32"/>
          <w:shd w:val="clear" w:color="auto" w:fill="FFFFFF"/>
        </w:rPr>
      </w:pPr>
      <w:r w:rsidRPr="0093533A">
        <w:rPr>
          <w:rFonts w:eastAsia="仿宋_GB2312" w:hint="eastAsia"/>
          <w:szCs w:val="32"/>
          <w:shd w:val="clear" w:color="auto" w:fill="FFFFFF"/>
        </w:rPr>
        <w:t>采</w:t>
      </w:r>
      <w:r w:rsidRPr="0093533A">
        <w:rPr>
          <w:rFonts w:eastAsia="仿宋_GB2312"/>
          <w:szCs w:val="32"/>
          <w:shd w:val="clear" w:color="auto" w:fill="FFFFFF"/>
        </w:rPr>
        <w:t>取评分和评级相结合的方式。</w:t>
      </w:r>
      <w:r w:rsidRPr="0093533A">
        <w:rPr>
          <w:rFonts w:eastAsia="仿宋_GB2312" w:hint="eastAsia"/>
          <w:szCs w:val="32"/>
          <w:shd w:val="clear" w:color="auto" w:fill="FFFFFF"/>
        </w:rPr>
        <w:t>各</w:t>
      </w:r>
      <w:r w:rsidRPr="0093533A">
        <w:rPr>
          <w:rFonts w:eastAsia="仿宋_GB2312"/>
          <w:szCs w:val="32"/>
          <w:shd w:val="clear" w:color="auto" w:fill="FFFFFF"/>
        </w:rPr>
        <w:t>项评价指标按其重要性</w:t>
      </w:r>
      <w:r w:rsidRPr="0093533A">
        <w:rPr>
          <w:rFonts w:eastAsia="仿宋_GB2312" w:hint="eastAsia"/>
          <w:szCs w:val="32"/>
          <w:shd w:val="clear" w:color="auto" w:fill="FFFFFF"/>
        </w:rPr>
        <w:t>程度</w:t>
      </w:r>
      <w:r w:rsidRPr="0093533A">
        <w:rPr>
          <w:rFonts w:eastAsia="仿宋_GB2312"/>
          <w:szCs w:val="32"/>
          <w:shd w:val="clear" w:color="auto" w:fill="FFFFFF"/>
        </w:rPr>
        <w:t>设定分值（权重），总分设为</w:t>
      </w:r>
      <w:r w:rsidRPr="0093533A">
        <w:rPr>
          <w:rFonts w:eastAsia="仿宋_GB2312" w:hint="eastAsia"/>
          <w:szCs w:val="32"/>
          <w:shd w:val="clear" w:color="auto" w:fill="FFFFFF"/>
        </w:rPr>
        <w:t>100</w:t>
      </w:r>
      <w:r w:rsidRPr="0093533A">
        <w:rPr>
          <w:rFonts w:eastAsia="仿宋_GB2312" w:hint="eastAsia"/>
          <w:szCs w:val="32"/>
          <w:shd w:val="clear" w:color="auto" w:fill="FFFFFF"/>
        </w:rPr>
        <w:t>分</w:t>
      </w:r>
      <w:r w:rsidRPr="0093533A">
        <w:rPr>
          <w:rFonts w:eastAsia="仿宋_GB2312"/>
          <w:szCs w:val="32"/>
          <w:shd w:val="clear" w:color="auto" w:fill="FFFFFF"/>
        </w:rPr>
        <w:t>，等级划为四档：</w:t>
      </w:r>
      <w:r w:rsidRPr="0093533A">
        <w:rPr>
          <w:rFonts w:eastAsia="仿宋_GB2312" w:hint="eastAsia"/>
          <w:szCs w:val="32"/>
          <w:shd w:val="clear" w:color="auto" w:fill="FFFFFF"/>
        </w:rPr>
        <w:t>90</w:t>
      </w:r>
      <w:r w:rsidRPr="0093533A">
        <w:rPr>
          <w:rFonts w:eastAsia="仿宋_GB2312" w:hint="eastAsia"/>
          <w:szCs w:val="32"/>
          <w:shd w:val="clear" w:color="auto" w:fill="FFFFFF"/>
        </w:rPr>
        <w:t>（</w:t>
      </w:r>
      <w:r w:rsidRPr="0093533A">
        <w:rPr>
          <w:rFonts w:eastAsia="仿宋_GB2312"/>
          <w:szCs w:val="32"/>
          <w:shd w:val="clear" w:color="auto" w:fill="FFFFFF"/>
        </w:rPr>
        <w:t>含）</w:t>
      </w:r>
      <w:r w:rsidRPr="0093533A">
        <w:rPr>
          <w:rFonts w:eastAsia="仿宋_GB2312" w:hint="eastAsia"/>
          <w:szCs w:val="32"/>
          <w:shd w:val="clear" w:color="auto" w:fill="FFFFFF"/>
        </w:rPr>
        <w:t>-100</w:t>
      </w:r>
      <w:r w:rsidRPr="0093533A">
        <w:rPr>
          <w:rFonts w:eastAsia="仿宋_GB2312" w:hint="eastAsia"/>
          <w:szCs w:val="32"/>
          <w:shd w:val="clear" w:color="auto" w:fill="FFFFFF"/>
        </w:rPr>
        <w:t>分</w:t>
      </w:r>
      <w:r w:rsidRPr="0093533A">
        <w:rPr>
          <w:rFonts w:eastAsia="仿宋_GB2312"/>
          <w:szCs w:val="32"/>
          <w:shd w:val="clear" w:color="auto" w:fill="FFFFFF"/>
        </w:rPr>
        <w:t>为</w:t>
      </w:r>
      <w:r w:rsidRPr="0093533A">
        <w:rPr>
          <w:rFonts w:eastAsia="仿宋_GB2312"/>
          <w:szCs w:val="32"/>
          <w:shd w:val="clear" w:color="auto" w:fill="FFFFFF"/>
        </w:rPr>
        <w:t>“</w:t>
      </w:r>
      <w:r w:rsidRPr="0093533A">
        <w:rPr>
          <w:rFonts w:eastAsia="仿宋_GB2312" w:hint="eastAsia"/>
          <w:szCs w:val="32"/>
          <w:shd w:val="clear" w:color="auto" w:fill="FFFFFF"/>
        </w:rPr>
        <w:t>优</w:t>
      </w:r>
      <w:r w:rsidRPr="0093533A">
        <w:rPr>
          <w:rFonts w:eastAsia="仿宋_GB2312"/>
          <w:szCs w:val="32"/>
          <w:shd w:val="clear" w:color="auto" w:fill="FFFFFF"/>
        </w:rPr>
        <w:t>”</w:t>
      </w:r>
      <w:r w:rsidRPr="0093533A">
        <w:rPr>
          <w:rFonts w:eastAsia="仿宋_GB2312" w:hint="eastAsia"/>
          <w:szCs w:val="32"/>
          <w:shd w:val="clear" w:color="auto" w:fill="FFFFFF"/>
        </w:rPr>
        <w:t>；</w:t>
      </w:r>
      <w:r w:rsidRPr="0093533A">
        <w:rPr>
          <w:rFonts w:eastAsia="仿宋_GB2312" w:hint="eastAsia"/>
          <w:szCs w:val="32"/>
          <w:shd w:val="clear" w:color="auto" w:fill="FFFFFF"/>
        </w:rPr>
        <w:t>80</w:t>
      </w:r>
      <w:r w:rsidRPr="0093533A">
        <w:rPr>
          <w:rFonts w:eastAsia="仿宋_GB2312" w:hint="eastAsia"/>
          <w:szCs w:val="32"/>
          <w:shd w:val="clear" w:color="auto" w:fill="FFFFFF"/>
        </w:rPr>
        <w:t>（</w:t>
      </w:r>
      <w:r w:rsidRPr="0093533A">
        <w:rPr>
          <w:rFonts w:eastAsia="仿宋_GB2312"/>
          <w:szCs w:val="32"/>
          <w:shd w:val="clear" w:color="auto" w:fill="FFFFFF"/>
        </w:rPr>
        <w:t>含）</w:t>
      </w:r>
      <w:r w:rsidRPr="0093533A">
        <w:rPr>
          <w:rFonts w:eastAsia="仿宋_GB2312" w:hint="eastAsia"/>
          <w:szCs w:val="32"/>
          <w:shd w:val="clear" w:color="auto" w:fill="FFFFFF"/>
        </w:rPr>
        <w:t>-90</w:t>
      </w:r>
      <w:r w:rsidRPr="0093533A">
        <w:rPr>
          <w:rFonts w:eastAsia="仿宋_GB2312" w:hint="eastAsia"/>
          <w:szCs w:val="32"/>
          <w:shd w:val="clear" w:color="auto" w:fill="FFFFFF"/>
        </w:rPr>
        <w:t>分</w:t>
      </w:r>
      <w:r w:rsidRPr="0093533A">
        <w:rPr>
          <w:rFonts w:eastAsia="仿宋_GB2312"/>
          <w:szCs w:val="32"/>
          <w:shd w:val="clear" w:color="auto" w:fill="FFFFFF"/>
        </w:rPr>
        <w:t>为</w:t>
      </w:r>
      <w:r w:rsidRPr="0093533A">
        <w:rPr>
          <w:rFonts w:eastAsia="仿宋_GB2312"/>
          <w:szCs w:val="32"/>
          <w:shd w:val="clear" w:color="auto" w:fill="FFFFFF"/>
        </w:rPr>
        <w:t>“</w:t>
      </w:r>
      <w:r w:rsidRPr="0093533A">
        <w:rPr>
          <w:rFonts w:eastAsia="仿宋_GB2312" w:hint="eastAsia"/>
          <w:szCs w:val="32"/>
          <w:shd w:val="clear" w:color="auto" w:fill="FFFFFF"/>
        </w:rPr>
        <w:t>良</w:t>
      </w:r>
      <w:r w:rsidRPr="0093533A">
        <w:rPr>
          <w:rFonts w:eastAsia="仿宋_GB2312"/>
          <w:szCs w:val="32"/>
          <w:shd w:val="clear" w:color="auto" w:fill="FFFFFF"/>
        </w:rPr>
        <w:t>”</w:t>
      </w:r>
      <w:r w:rsidRPr="0093533A">
        <w:rPr>
          <w:rFonts w:eastAsia="仿宋_GB2312" w:hint="eastAsia"/>
          <w:szCs w:val="32"/>
          <w:shd w:val="clear" w:color="auto" w:fill="FFFFFF"/>
        </w:rPr>
        <w:t>；</w:t>
      </w:r>
      <w:r w:rsidRPr="0093533A">
        <w:rPr>
          <w:rFonts w:eastAsia="仿宋_GB2312" w:hint="eastAsia"/>
          <w:szCs w:val="32"/>
          <w:shd w:val="clear" w:color="auto" w:fill="FFFFFF"/>
        </w:rPr>
        <w:t>60</w:t>
      </w:r>
      <w:r w:rsidRPr="0093533A">
        <w:rPr>
          <w:rFonts w:eastAsia="仿宋_GB2312" w:hint="eastAsia"/>
          <w:szCs w:val="32"/>
          <w:shd w:val="clear" w:color="auto" w:fill="FFFFFF"/>
        </w:rPr>
        <w:t>（</w:t>
      </w:r>
      <w:r w:rsidRPr="0093533A">
        <w:rPr>
          <w:rFonts w:eastAsia="仿宋_GB2312"/>
          <w:szCs w:val="32"/>
          <w:shd w:val="clear" w:color="auto" w:fill="FFFFFF"/>
        </w:rPr>
        <w:t>含）</w:t>
      </w:r>
      <w:r w:rsidRPr="0093533A">
        <w:rPr>
          <w:rFonts w:eastAsia="仿宋_GB2312" w:hint="eastAsia"/>
          <w:szCs w:val="32"/>
          <w:shd w:val="clear" w:color="auto" w:fill="FFFFFF"/>
        </w:rPr>
        <w:t>-80</w:t>
      </w:r>
      <w:r w:rsidRPr="0093533A">
        <w:rPr>
          <w:rFonts w:eastAsia="仿宋_GB2312" w:hint="eastAsia"/>
          <w:szCs w:val="32"/>
          <w:shd w:val="clear" w:color="auto" w:fill="FFFFFF"/>
        </w:rPr>
        <w:t>分</w:t>
      </w:r>
      <w:r w:rsidRPr="0093533A">
        <w:rPr>
          <w:rFonts w:eastAsia="仿宋_GB2312"/>
          <w:szCs w:val="32"/>
          <w:shd w:val="clear" w:color="auto" w:fill="FFFFFF"/>
        </w:rPr>
        <w:t>为</w:t>
      </w:r>
      <w:r w:rsidRPr="0093533A">
        <w:rPr>
          <w:rFonts w:eastAsia="仿宋_GB2312"/>
          <w:szCs w:val="32"/>
          <w:shd w:val="clear" w:color="auto" w:fill="FFFFFF"/>
        </w:rPr>
        <w:t>“</w:t>
      </w:r>
      <w:r w:rsidRPr="0093533A">
        <w:rPr>
          <w:rFonts w:eastAsia="仿宋_GB2312" w:hint="eastAsia"/>
          <w:szCs w:val="32"/>
          <w:shd w:val="clear" w:color="auto" w:fill="FFFFFF"/>
        </w:rPr>
        <w:t>中</w:t>
      </w:r>
      <w:r w:rsidRPr="0093533A">
        <w:rPr>
          <w:rFonts w:eastAsia="仿宋_GB2312"/>
          <w:szCs w:val="32"/>
          <w:shd w:val="clear" w:color="auto" w:fill="FFFFFF"/>
        </w:rPr>
        <w:t>”</w:t>
      </w:r>
      <w:r w:rsidRPr="0093533A">
        <w:rPr>
          <w:rFonts w:eastAsia="仿宋_GB2312" w:hint="eastAsia"/>
          <w:szCs w:val="32"/>
          <w:shd w:val="clear" w:color="auto" w:fill="FFFFFF"/>
        </w:rPr>
        <w:t>；</w:t>
      </w:r>
      <w:r w:rsidRPr="0093533A">
        <w:rPr>
          <w:rFonts w:eastAsia="仿宋_GB2312" w:hint="eastAsia"/>
          <w:szCs w:val="32"/>
          <w:shd w:val="clear" w:color="auto" w:fill="FFFFFF"/>
        </w:rPr>
        <w:t>60</w:t>
      </w:r>
      <w:r w:rsidRPr="0093533A">
        <w:rPr>
          <w:rFonts w:eastAsia="仿宋_GB2312" w:hint="eastAsia"/>
          <w:szCs w:val="32"/>
          <w:shd w:val="clear" w:color="auto" w:fill="FFFFFF"/>
        </w:rPr>
        <w:t>分</w:t>
      </w:r>
      <w:r w:rsidRPr="0093533A">
        <w:rPr>
          <w:rFonts w:eastAsia="仿宋_GB2312"/>
          <w:szCs w:val="32"/>
          <w:shd w:val="clear" w:color="auto" w:fill="FFFFFF"/>
        </w:rPr>
        <w:t>以下为</w:t>
      </w:r>
      <w:r w:rsidRPr="0093533A">
        <w:rPr>
          <w:rFonts w:eastAsia="仿宋_GB2312"/>
          <w:szCs w:val="32"/>
          <w:shd w:val="clear" w:color="auto" w:fill="FFFFFF"/>
        </w:rPr>
        <w:t>“</w:t>
      </w:r>
      <w:r w:rsidRPr="0093533A">
        <w:rPr>
          <w:rFonts w:eastAsia="仿宋_GB2312" w:hint="eastAsia"/>
          <w:szCs w:val="32"/>
          <w:shd w:val="clear" w:color="auto" w:fill="FFFFFF"/>
        </w:rPr>
        <w:t>差</w:t>
      </w:r>
      <w:r w:rsidRPr="0093533A">
        <w:rPr>
          <w:rFonts w:eastAsia="仿宋_GB2312"/>
          <w:szCs w:val="32"/>
          <w:shd w:val="clear" w:color="auto" w:fill="FFFFFF"/>
        </w:rPr>
        <w:t>”</w:t>
      </w:r>
      <w:r w:rsidRPr="0093533A">
        <w:rPr>
          <w:rFonts w:eastAsia="仿宋_GB2312" w:hint="eastAsia"/>
          <w:szCs w:val="32"/>
          <w:shd w:val="clear" w:color="auto" w:fill="FFFFFF"/>
        </w:rPr>
        <w:t>。</w:t>
      </w:r>
    </w:p>
    <w:p w:rsidR="00094897" w:rsidRPr="0093533A" w:rsidRDefault="004A5C40">
      <w:pPr>
        <w:spacing w:line="560" w:lineRule="exact"/>
        <w:ind w:firstLine="640"/>
        <w:rPr>
          <w:rFonts w:eastAsia="楷体_GB2312" w:cs="楷体_GB2312"/>
          <w:bCs/>
          <w:szCs w:val="32"/>
          <w:shd w:val="clear" w:color="auto" w:fill="FFFFFF"/>
        </w:rPr>
      </w:pPr>
      <w:r w:rsidRPr="0093533A">
        <w:rPr>
          <w:rFonts w:eastAsia="楷体_GB2312" w:cs="楷体_GB2312" w:hint="eastAsia"/>
          <w:bCs/>
          <w:szCs w:val="32"/>
          <w:shd w:val="clear" w:color="auto" w:fill="FFFFFF"/>
        </w:rPr>
        <w:t>（二）评价结论</w:t>
      </w:r>
    </w:p>
    <w:p w:rsidR="00094897" w:rsidRPr="0093533A" w:rsidRDefault="004A5C40">
      <w:pPr>
        <w:spacing w:line="560" w:lineRule="exact"/>
        <w:ind w:firstLine="640"/>
        <w:rPr>
          <w:rFonts w:eastAsia="仿宋_GB2312"/>
          <w:color w:val="auto"/>
        </w:rPr>
      </w:pPr>
      <w:r w:rsidRPr="0093533A">
        <w:rPr>
          <w:rFonts w:eastAsia="仿宋_GB2312" w:hint="eastAsia"/>
          <w:szCs w:val="32"/>
          <w:shd w:val="clear" w:color="auto" w:fill="FFFFFF"/>
        </w:rPr>
        <w:t>本次绩效评价遵循科学规范、公平公正、绩效相关、重点核查的原则，对部门决策、部门管理、部门履职、履职绩效、满意度等内容进行分析，制定评价标准和评分规则。经审核评定，</w:t>
      </w:r>
      <w:r w:rsidRPr="0093533A">
        <w:rPr>
          <w:rFonts w:eastAsia="仿宋_GB2312" w:hint="eastAsia"/>
          <w:szCs w:val="32"/>
          <w:shd w:val="clear" w:color="auto" w:fill="FFFFFF"/>
        </w:rPr>
        <w:t>2025</w:t>
      </w:r>
      <w:r w:rsidRPr="0093533A">
        <w:rPr>
          <w:rFonts w:eastAsia="仿宋_GB2312" w:hint="eastAsia"/>
          <w:szCs w:val="32"/>
          <w:shd w:val="clear" w:color="auto" w:fill="FFFFFF"/>
        </w:rPr>
        <w:t>年度部门整体绩效评价得分</w:t>
      </w:r>
      <w:r w:rsidRPr="0093533A">
        <w:rPr>
          <w:rFonts w:eastAsia="仿宋_GB2312" w:hint="eastAsia"/>
          <w:szCs w:val="32"/>
          <w:shd w:val="clear" w:color="auto" w:fill="FFFFFF"/>
        </w:rPr>
        <w:t>94.89</w:t>
      </w:r>
      <w:r w:rsidRPr="0093533A">
        <w:rPr>
          <w:rFonts w:eastAsia="仿宋_GB2312" w:hint="eastAsia"/>
          <w:szCs w:val="32"/>
          <w:shd w:val="clear" w:color="auto" w:fill="FFFFFF"/>
        </w:rPr>
        <w:t>分，等级为“优”，评分见下表（具体见附件）：</w:t>
      </w:r>
    </w:p>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174"/>
        <w:gridCol w:w="1612"/>
        <w:gridCol w:w="1612"/>
        <w:gridCol w:w="1612"/>
        <w:gridCol w:w="1612"/>
        <w:gridCol w:w="1025"/>
      </w:tblGrid>
      <w:tr w:rsidR="00094897" w:rsidRPr="0093533A">
        <w:trPr>
          <w:cantSplit/>
          <w:trHeight w:hRule="exact" w:val="454"/>
        </w:trPr>
        <w:tc>
          <w:tcPr>
            <w:tcW w:w="1174" w:type="dxa"/>
            <w:vAlign w:val="center"/>
          </w:tcPr>
          <w:p w:rsidR="00094897" w:rsidRPr="0093533A" w:rsidRDefault="004A5C40">
            <w:pPr>
              <w:pStyle w:val="af3"/>
              <w:snapToGrid w:val="0"/>
              <w:spacing w:line="400" w:lineRule="exact"/>
              <w:rPr>
                <w:rFonts w:eastAsia="黑体" w:hint="default"/>
                <w:b/>
                <w:color w:val="auto"/>
                <w:szCs w:val="24"/>
              </w:rPr>
            </w:pPr>
            <w:bookmarkStart w:id="31" w:name="_Hlk169944221"/>
            <w:r w:rsidRPr="0093533A">
              <w:rPr>
                <w:rFonts w:eastAsia="黑体" w:hAnsi="黑体"/>
                <w:b/>
                <w:color w:val="auto"/>
                <w:szCs w:val="24"/>
              </w:rPr>
              <w:t>指标</w:t>
            </w:r>
          </w:p>
        </w:tc>
        <w:tc>
          <w:tcPr>
            <w:tcW w:w="1612" w:type="dxa"/>
            <w:vAlign w:val="center"/>
          </w:tcPr>
          <w:p w:rsidR="00094897" w:rsidRPr="0093533A" w:rsidRDefault="004A5C40">
            <w:pPr>
              <w:pStyle w:val="af3"/>
              <w:snapToGrid w:val="0"/>
              <w:spacing w:line="400" w:lineRule="exact"/>
              <w:rPr>
                <w:rFonts w:eastAsia="黑体" w:hint="default"/>
                <w:b/>
                <w:color w:val="auto"/>
                <w:szCs w:val="24"/>
              </w:rPr>
            </w:pPr>
            <w:r w:rsidRPr="0093533A">
              <w:rPr>
                <w:rFonts w:eastAsia="黑体"/>
                <w:b/>
                <w:color w:val="auto"/>
                <w:szCs w:val="24"/>
              </w:rPr>
              <w:t>A</w:t>
            </w:r>
            <w:r w:rsidRPr="0093533A">
              <w:rPr>
                <w:rFonts w:eastAsia="黑体" w:hAnsi="黑体"/>
                <w:b/>
                <w:color w:val="auto"/>
                <w:szCs w:val="24"/>
              </w:rPr>
              <w:t>部门决策</w:t>
            </w:r>
          </w:p>
        </w:tc>
        <w:tc>
          <w:tcPr>
            <w:tcW w:w="1612" w:type="dxa"/>
            <w:vAlign w:val="center"/>
          </w:tcPr>
          <w:p w:rsidR="00094897" w:rsidRPr="0093533A" w:rsidRDefault="004A5C40">
            <w:pPr>
              <w:pStyle w:val="af3"/>
              <w:snapToGrid w:val="0"/>
              <w:spacing w:line="400" w:lineRule="exact"/>
              <w:rPr>
                <w:rFonts w:eastAsia="黑体" w:hint="default"/>
                <w:b/>
                <w:color w:val="auto"/>
                <w:szCs w:val="24"/>
              </w:rPr>
            </w:pPr>
            <w:r w:rsidRPr="0093533A">
              <w:rPr>
                <w:rFonts w:eastAsia="黑体"/>
                <w:b/>
                <w:color w:val="auto"/>
                <w:szCs w:val="24"/>
              </w:rPr>
              <w:t>B</w:t>
            </w:r>
            <w:r w:rsidRPr="0093533A">
              <w:rPr>
                <w:rFonts w:eastAsia="黑体" w:hAnsi="黑体"/>
                <w:b/>
                <w:color w:val="auto"/>
                <w:szCs w:val="24"/>
              </w:rPr>
              <w:t>部门管理</w:t>
            </w:r>
          </w:p>
        </w:tc>
        <w:tc>
          <w:tcPr>
            <w:tcW w:w="1612" w:type="dxa"/>
            <w:vAlign w:val="center"/>
          </w:tcPr>
          <w:p w:rsidR="00094897" w:rsidRPr="0093533A" w:rsidRDefault="004A5C40">
            <w:pPr>
              <w:pStyle w:val="af3"/>
              <w:snapToGrid w:val="0"/>
              <w:spacing w:line="400" w:lineRule="exact"/>
              <w:rPr>
                <w:rFonts w:eastAsia="黑体" w:hint="default"/>
                <w:b/>
                <w:color w:val="auto"/>
                <w:szCs w:val="24"/>
              </w:rPr>
            </w:pPr>
            <w:r w:rsidRPr="0093533A">
              <w:rPr>
                <w:rFonts w:eastAsia="黑体"/>
                <w:b/>
                <w:color w:val="auto"/>
                <w:szCs w:val="24"/>
              </w:rPr>
              <w:t>C</w:t>
            </w:r>
            <w:r w:rsidRPr="0093533A">
              <w:rPr>
                <w:rFonts w:eastAsia="黑体" w:hAnsi="黑体"/>
                <w:b/>
                <w:color w:val="auto"/>
                <w:szCs w:val="24"/>
              </w:rPr>
              <w:t>部门履职</w:t>
            </w:r>
          </w:p>
        </w:tc>
        <w:tc>
          <w:tcPr>
            <w:tcW w:w="1612" w:type="dxa"/>
            <w:vAlign w:val="center"/>
          </w:tcPr>
          <w:p w:rsidR="00094897" w:rsidRPr="0093533A" w:rsidRDefault="004A5C40">
            <w:pPr>
              <w:pStyle w:val="af3"/>
              <w:snapToGrid w:val="0"/>
              <w:spacing w:line="400" w:lineRule="exact"/>
              <w:rPr>
                <w:rFonts w:eastAsia="黑体" w:hint="default"/>
                <w:b/>
                <w:color w:val="auto"/>
                <w:szCs w:val="24"/>
              </w:rPr>
            </w:pPr>
            <w:r w:rsidRPr="0093533A">
              <w:rPr>
                <w:rFonts w:eastAsia="黑体"/>
                <w:b/>
                <w:color w:val="auto"/>
                <w:szCs w:val="24"/>
              </w:rPr>
              <w:t>D</w:t>
            </w:r>
            <w:r w:rsidRPr="0093533A">
              <w:rPr>
                <w:rFonts w:eastAsia="黑体" w:hAnsi="黑体"/>
                <w:b/>
                <w:color w:val="auto"/>
                <w:szCs w:val="24"/>
              </w:rPr>
              <w:t>部门效益</w:t>
            </w:r>
          </w:p>
        </w:tc>
        <w:tc>
          <w:tcPr>
            <w:tcW w:w="1025" w:type="dxa"/>
            <w:vAlign w:val="center"/>
          </w:tcPr>
          <w:p w:rsidR="00094897" w:rsidRPr="0093533A" w:rsidRDefault="004A5C40">
            <w:pPr>
              <w:pStyle w:val="af3"/>
              <w:snapToGrid w:val="0"/>
              <w:spacing w:line="400" w:lineRule="exact"/>
              <w:rPr>
                <w:rFonts w:eastAsia="黑体" w:hint="default"/>
                <w:b/>
                <w:color w:val="auto"/>
                <w:szCs w:val="24"/>
              </w:rPr>
            </w:pPr>
            <w:r w:rsidRPr="0093533A">
              <w:rPr>
                <w:rFonts w:eastAsia="黑体" w:hAnsi="黑体"/>
                <w:b/>
                <w:color w:val="auto"/>
                <w:szCs w:val="24"/>
              </w:rPr>
              <w:t>合计</w:t>
            </w:r>
          </w:p>
        </w:tc>
      </w:tr>
      <w:tr w:rsidR="00094897" w:rsidRPr="0093533A">
        <w:trPr>
          <w:cantSplit/>
          <w:trHeight w:hRule="exact" w:val="454"/>
        </w:trPr>
        <w:tc>
          <w:tcPr>
            <w:tcW w:w="1174" w:type="dxa"/>
            <w:vAlign w:val="center"/>
          </w:tcPr>
          <w:p w:rsidR="00094897" w:rsidRPr="0093533A" w:rsidRDefault="004A5C40">
            <w:pPr>
              <w:pStyle w:val="af3"/>
              <w:snapToGrid w:val="0"/>
              <w:spacing w:line="400" w:lineRule="exact"/>
              <w:rPr>
                <w:rFonts w:eastAsia="黑体" w:hint="default"/>
                <w:b/>
                <w:color w:val="auto"/>
                <w:szCs w:val="24"/>
              </w:rPr>
            </w:pPr>
            <w:r w:rsidRPr="0093533A">
              <w:rPr>
                <w:rFonts w:eastAsia="黑体" w:hAnsi="黑体"/>
                <w:b/>
                <w:color w:val="auto"/>
                <w:szCs w:val="24"/>
              </w:rPr>
              <w:t>权重</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10</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30</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35</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25</w:t>
            </w:r>
          </w:p>
        </w:tc>
        <w:tc>
          <w:tcPr>
            <w:tcW w:w="1025"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100</w:t>
            </w:r>
          </w:p>
        </w:tc>
      </w:tr>
      <w:bookmarkEnd w:id="31"/>
      <w:tr w:rsidR="00094897" w:rsidRPr="0093533A">
        <w:trPr>
          <w:cantSplit/>
          <w:trHeight w:hRule="exact" w:val="454"/>
        </w:trPr>
        <w:tc>
          <w:tcPr>
            <w:tcW w:w="1174" w:type="dxa"/>
            <w:vAlign w:val="center"/>
          </w:tcPr>
          <w:p w:rsidR="00094897" w:rsidRPr="0093533A" w:rsidRDefault="004A5C40">
            <w:pPr>
              <w:pStyle w:val="af3"/>
              <w:snapToGrid w:val="0"/>
              <w:spacing w:line="400" w:lineRule="exact"/>
              <w:rPr>
                <w:rFonts w:eastAsia="黑体" w:hint="default"/>
                <w:b/>
                <w:color w:val="auto"/>
                <w:szCs w:val="24"/>
              </w:rPr>
            </w:pPr>
            <w:r w:rsidRPr="0093533A">
              <w:rPr>
                <w:rFonts w:eastAsia="黑体" w:hAnsi="黑体"/>
                <w:b/>
                <w:color w:val="auto"/>
                <w:szCs w:val="24"/>
              </w:rPr>
              <w:t>得分</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8.2</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26.69</w:t>
            </w:r>
          </w:p>
        </w:tc>
        <w:tc>
          <w:tcPr>
            <w:tcW w:w="1612" w:type="dxa"/>
            <w:shd w:val="clear" w:color="auto" w:fill="auto"/>
            <w:vAlign w:val="center"/>
          </w:tcPr>
          <w:p w:rsidR="00094897" w:rsidRPr="0093533A" w:rsidRDefault="004A5C40">
            <w:pPr>
              <w:widowControl/>
              <w:spacing w:line="400" w:lineRule="exact"/>
              <w:ind w:firstLineChars="0" w:firstLine="0"/>
              <w:jc w:val="center"/>
              <w:textAlignment w:val="center"/>
              <w:rPr>
                <w:rFonts w:eastAsia="仿宋_GB2312"/>
                <w:color w:val="auto"/>
                <w:sz w:val="24"/>
                <w:szCs w:val="24"/>
              </w:rPr>
            </w:pPr>
            <w:r w:rsidRPr="0093533A">
              <w:rPr>
                <w:rFonts w:eastAsia="仿宋_GB2312" w:hint="eastAsia"/>
                <w:color w:val="auto"/>
                <w:sz w:val="24"/>
                <w:szCs w:val="24"/>
              </w:rPr>
              <w:t>35</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24</w:t>
            </w:r>
          </w:p>
        </w:tc>
        <w:tc>
          <w:tcPr>
            <w:tcW w:w="1025"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94.89</w:t>
            </w:r>
          </w:p>
        </w:tc>
      </w:tr>
      <w:tr w:rsidR="00094897" w:rsidRPr="0093533A">
        <w:trPr>
          <w:cantSplit/>
          <w:trHeight w:hRule="exact" w:val="454"/>
        </w:trPr>
        <w:tc>
          <w:tcPr>
            <w:tcW w:w="1174" w:type="dxa"/>
            <w:vAlign w:val="center"/>
          </w:tcPr>
          <w:p w:rsidR="00094897" w:rsidRPr="0093533A" w:rsidRDefault="004A5C40">
            <w:pPr>
              <w:pStyle w:val="af3"/>
              <w:snapToGrid w:val="0"/>
              <w:spacing w:line="400" w:lineRule="exact"/>
              <w:rPr>
                <w:rFonts w:eastAsia="黑体" w:hint="default"/>
                <w:b/>
                <w:color w:val="auto"/>
                <w:szCs w:val="24"/>
              </w:rPr>
            </w:pPr>
            <w:r w:rsidRPr="0093533A">
              <w:rPr>
                <w:rFonts w:eastAsia="黑体" w:hAnsi="黑体"/>
                <w:b/>
                <w:color w:val="auto"/>
                <w:szCs w:val="24"/>
              </w:rPr>
              <w:t>得分率</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82%</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91.97%</w:t>
            </w:r>
          </w:p>
        </w:tc>
        <w:tc>
          <w:tcPr>
            <w:tcW w:w="1612" w:type="dxa"/>
            <w:shd w:val="clear" w:color="auto" w:fill="auto"/>
            <w:vAlign w:val="center"/>
          </w:tcPr>
          <w:p w:rsidR="00094897" w:rsidRPr="0093533A" w:rsidRDefault="004A5C40">
            <w:pPr>
              <w:widowControl/>
              <w:spacing w:line="400" w:lineRule="exact"/>
              <w:ind w:firstLineChars="0" w:firstLine="0"/>
              <w:jc w:val="center"/>
              <w:textAlignment w:val="center"/>
              <w:rPr>
                <w:rFonts w:eastAsia="仿宋_GB2312"/>
                <w:color w:val="auto"/>
                <w:sz w:val="24"/>
                <w:szCs w:val="24"/>
              </w:rPr>
            </w:pPr>
            <w:r w:rsidRPr="0093533A">
              <w:rPr>
                <w:rFonts w:eastAsia="仿宋_GB2312" w:hint="eastAsia"/>
                <w:color w:val="auto"/>
                <w:sz w:val="24"/>
                <w:szCs w:val="24"/>
              </w:rPr>
              <w:t>100%</w:t>
            </w:r>
          </w:p>
        </w:tc>
        <w:tc>
          <w:tcPr>
            <w:tcW w:w="1612"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96%</w:t>
            </w:r>
          </w:p>
        </w:tc>
        <w:tc>
          <w:tcPr>
            <w:tcW w:w="1025" w:type="dxa"/>
            <w:vAlign w:val="center"/>
          </w:tcPr>
          <w:p w:rsidR="00094897" w:rsidRPr="0093533A" w:rsidRDefault="004A5C40">
            <w:pPr>
              <w:pStyle w:val="af3"/>
              <w:snapToGrid w:val="0"/>
              <w:spacing w:line="400" w:lineRule="exact"/>
              <w:rPr>
                <w:rFonts w:eastAsia="仿宋_GB2312" w:hint="default"/>
                <w:color w:val="auto"/>
                <w:szCs w:val="24"/>
              </w:rPr>
            </w:pPr>
            <w:r w:rsidRPr="0093533A">
              <w:rPr>
                <w:rFonts w:eastAsia="仿宋_GB2312"/>
                <w:color w:val="auto"/>
                <w:szCs w:val="24"/>
              </w:rPr>
              <w:t>94.89%</w:t>
            </w:r>
          </w:p>
        </w:tc>
      </w:tr>
    </w:tbl>
    <w:p w:rsidR="00094897" w:rsidRPr="0093533A" w:rsidRDefault="004A5C40">
      <w:pPr>
        <w:pStyle w:val="1"/>
        <w:keepNext w:val="0"/>
        <w:keepLines w:val="0"/>
        <w:spacing w:line="590" w:lineRule="exact"/>
        <w:ind w:firstLine="640"/>
        <w:jc w:val="left"/>
        <w:rPr>
          <w:rFonts w:eastAsia="方正黑体_GBK"/>
          <w:b w:val="0"/>
          <w:color w:val="auto"/>
          <w:szCs w:val="48"/>
        </w:rPr>
      </w:pPr>
      <w:bookmarkStart w:id="32" w:name="_Toc170467965"/>
      <w:r w:rsidRPr="0093533A">
        <w:rPr>
          <w:rFonts w:eastAsia="方正黑体_GBK" w:hint="eastAsia"/>
          <w:b w:val="0"/>
          <w:color w:val="auto"/>
          <w:szCs w:val="48"/>
        </w:rPr>
        <w:t>四、部门履职成效</w:t>
      </w:r>
      <w:bookmarkEnd w:id="32"/>
    </w:p>
    <w:p w:rsidR="00094897" w:rsidRPr="0093533A" w:rsidRDefault="004A5C40">
      <w:pPr>
        <w:adjustRightInd w:val="0"/>
        <w:snapToGrid w:val="0"/>
        <w:spacing w:line="590" w:lineRule="exact"/>
        <w:ind w:firstLine="640"/>
        <w:rPr>
          <w:rFonts w:eastAsia="仿宋_GB2312"/>
          <w:szCs w:val="32"/>
        </w:rPr>
      </w:pPr>
      <w:r w:rsidRPr="0093533A">
        <w:rPr>
          <w:rFonts w:eastAsia="仿宋_GB2312" w:hint="eastAsia"/>
          <w:kern w:val="2"/>
          <w:szCs w:val="32"/>
        </w:rPr>
        <w:t>2025</w:t>
      </w:r>
      <w:r w:rsidRPr="0093533A">
        <w:rPr>
          <w:rFonts w:eastAsia="仿宋_GB2312" w:hint="eastAsia"/>
          <w:kern w:val="2"/>
          <w:szCs w:val="32"/>
        </w:rPr>
        <w:t>年，</w:t>
      </w:r>
      <w:r w:rsidRPr="0093533A">
        <w:rPr>
          <w:rFonts w:eastAsia="仿宋_GB2312"/>
          <w:kern w:val="2"/>
          <w:szCs w:val="32"/>
        </w:rPr>
        <w:t>市供销</w:t>
      </w:r>
      <w:r w:rsidRPr="0093533A">
        <w:rPr>
          <w:rFonts w:eastAsia="仿宋_GB2312" w:hint="eastAsia"/>
          <w:kern w:val="2"/>
          <w:szCs w:val="32"/>
        </w:rPr>
        <w:t>社</w:t>
      </w:r>
      <w:r w:rsidRPr="0093533A">
        <w:rPr>
          <w:rFonts w:eastAsia="仿宋_GB2312"/>
          <w:kern w:val="2"/>
          <w:szCs w:val="32"/>
        </w:rPr>
        <w:t>坚持以习近平新时代中国特色社会主义思想为指导，深学细悟习近平总书记对江苏工作、对供销合作社工作的重要讲话重要指示批示精神，主动融入党委政府中心大局，紧扣全面推进乡村振兴、高水平建设都市现代农业强市部署要求，守正创新、担当实干、锐意进取，各项工作迈上新台阶。全年实现销售总额</w:t>
      </w:r>
      <w:r w:rsidRPr="0093533A">
        <w:rPr>
          <w:rFonts w:eastAsia="仿宋_GB2312"/>
          <w:kern w:val="2"/>
          <w:szCs w:val="32"/>
        </w:rPr>
        <w:t>431.6</w:t>
      </w:r>
      <w:r w:rsidRPr="0093533A">
        <w:rPr>
          <w:rFonts w:eastAsia="仿宋_GB2312"/>
          <w:kern w:val="2"/>
          <w:szCs w:val="32"/>
        </w:rPr>
        <w:t>亿元，其中农产品销售额</w:t>
      </w:r>
      <w:r w:rsidRPr="0093533A">
        <w:rPr>
          <w:rFonts w:eastAsia="仿宋_GB2312"/>
          <w:kern w:val="2"/>
          <w:szCs w:val="32"/>
        </w:rPr>
        <w:t>337.6</w:t>
      </w:r>
      <w:r w:rsidRPr="0093533A">
        <w:rPr>
          <w:rFonts w:eastAsia="仿宋_GB2312"/>
          <w:kern w:val="2"/>
          <w:szCs w:val="32"/>
        </w:rPr>
        <w:t>亿元、农产品电商销售额</w:t>
      </w:r>
      <w:r w:rsidRPr="0093533A">
        <w:rPr>
          <w:rFonts w:eastAsia="仿宋_GB2312"/>
          <w:kern w:val="2"/>
          <w:szCs w:val="32"/>
        </w:rPr>
        <w:t>54.1</w:t>
      </w:r>
      <w:r w:rsidRPr="0093533A">
        <w:rPr>
          <w:rFonts w:eastAsia="仿宋_GB2312"/>
          <w:kern w:val="2"/>
          <w:szCs w:val="32"/>
        </w:rPr>
        <w:t>亿元、农资销售额</w:t>
      </w:r>
      <w:r w:rsidRPr="0093533A">
        <w:rPr>
          <w:rFonts w:eastAsia="仿宋_GB2312"/>
          <w:kern w:val="2"/>
          <w:szCs w:val="32"/>
        </w:rPr>
        <w:t>5.0</w:t>
      </w:r>
      <w:r w:rsidRPr="0093533A">
        <w:rPr>
          <w:rFonts w:eastAsia="仿宋_GB2312"/>
          <w:kern w:val="2"/>
          <w:szCs w:val="32"/>
        </w:rPr>
        <w:t>亿元，为农服务主责主业更加凸显，综合实力稳步提升，发展质效持续增强。</w:t>
      </w:r>
      <w:r w:rsidRPr="0093533A">
        <w:rPr>
          <w:rFonts w:eastAsia="仿宋_GB2312" w:hint="eastAsia"/>
          <w:kern w:val="2"/>
          <w:szCs w:val="32"/>
        </w:rPr>
        <w:t>主要体现在：</w:t>
      </w:r>
    </w:p>
    <w:p w:rsidR="00094897" w:rsidRPr="0093533A" w:rsidRDefault="004A5C40">
      <w:pPr>
        <w:snapToGrid w:val="0"/>
        <w:spacing w:line="590" w:lineRule="exact"/>
        <w:ind w:firstLine="640"/>
        <w:rPr>
          <w:rFonts w:eastAsia="楷体_GB2312"/>
          <w:szCs w:val="32"/>
        </w:rPr>
      </w:pPr>
      <w:r w:rsidRPr="0093533A">
        <w:rPr>
          <w:rFonts w:eastAsia="楷体_GB2312" w:hint="eastAsia"/>
          <w:szCs w:val="32"/>
        </w:rPr>
        <w:lastRenderedPageBreak/>
        <w:t>（一）</w:t>
      </w:r>
      <w:r w:rsidR="00FE39BE" w:rsidRPr="0093533A">
        <w:rPr>
          <w:rFonts w:eastAsia="楷体_GB2312" w:hint="eastAsia"/>
          <w:szCs w:val="32"/>
        </w:rPr>
        <w:t>坚持</w:t>
      </w:r>
      <w:r w:rsidRPr="0093533A">
        <w:rPr>
          <w:rFonts w:eastAsia="楷体_GB2312" w:hint="eastAsia"/>
          <w:szCs w:val="32"/>
        </w:rPr>
        <w:t>党建引领，</w:t>
      </w:r>
      <w:r w:rsidR="00094897" w:rsidRPr="0093533A">
        <w:rPr>
          <w:rFonts w:eastAsia="楷体_GB2312" w:hint="eastAsia"/>
          <w:szCs w:val="32"/>
        </w:rPr>
        <w:t>不断</w:t>
      </w:r>
      <w:r w:rsidRPr="0093533A">
        <w:rPr>
          <w:rFonts w:eastAsia="楷体_GB2312" w:hint="eastAsia"/>
          <w:szCs w:val="32"/>
        </w:rPr>
        <w:t>强化部门履职能力</w:t>
      </w:r>
    </w:p>
    <w:p w:rsidR="00094897" w:rsidRPr="0093533A" w:rsidRDefault="004A5C40">
      <w:pPr>
        <w:snapToGrid w:val="0"/>
        <w:spacing w:line="590" w:lineRule="exact"/>
        <w:ind w:firstLine="640"/>
        <w:rPr>
          <w:rFonts w:eastAsia="仿宋_GB2312"/>
          <w:szCs w:val="32"/>
        </w:rPr>
      </w:pPr>
      <w:r w:rsidRPr="0093533A">
        <w:rPr>
          <w:rFonts w:eastAsia="仿宋_GB2312"/>
          <w:szCs w:val="32"/>
        </w:rPr>
        <w:t>坚持把党的政治建设摆在首位，学习贯彻习近平新时代中国特色社会主义思想，以实际行动坚定拥护</w:t>
      </w:r>
      <w:r w:rsidRPr="0093533A">
        <w:rPr>
          <w:rFonts w:eastAsia="仿宋_GB2312"/>
          <w:szCs w:val="32"/>
        </w:rPr>
        <w:t>“</w:t>
      </w:r>
      <w:r w:rsidRPr="0093533A">
        <w:rPr>
          <w:rFonts w:eastAsia="仿宋_GB2312"/>
          <w:szCs w:val="32"/>
        </w:rPr>
        <w:t>两个确立</w:t>
      </w:r>
      <w:r w:rsidRPr="0093533A">
        <w:rPr>
          <w:rFonts w:eastAsia="仿宋_GB2312"/>
          <w:szCs w:val="32"/>
        </w:rPr>
        <w:t>”</w:t>
      </w:r>
      <w:r w:rsidRPr="0093533A">
        <w:rPr>
          <w:rFonts w:eastAsia="仿宋_GB2312"/>
          <w:szCs w:val="32"/>
        </w:rPr>
        <w:t>、坚决做到</w:t>
      </w:r>
      <w:r w:rsidRPr="0093533A">
        <w:rPr>
          <w:rFonts w:eastAsia="仿宋_GB2312"/>
          <w:szCs w:val="32"/>
        </w:rPr>
        <w:t>“</w:t>
      </w:r>
      <w:r w:rsidRPr="0093533A">
        <w:rPr>
          <w:rFonts w:eastAsia="仿宋_GB2312"/>
          <w:szCs w:val="32"/>
        </w:rPr>
        <w:t>两个维护</w:t>
      </w:r>
      <w:r w:rsidRPr="0093533A">
        <w:rPr>
          <w:rFonts w:eastAsia="仿宋_GB2312"/>
          <w:szCs w:val="32"/>
        </w:rPr>
        <w:t>”</w:t>
      </w:r>
      <w:r w:rsidRPr="0093533A">
        <w:rPr>
          <w:rFonts w:eastAsia="仿宋_GB2312"/>
          <w:szCs w:val="32"/>
        </w:rPr>
        <w:t>，为供销合作事业高质量发展提供坚强政治保障。</w:t>
      </w:r>
      <w:r w:rsidRPr="0093533A">
        <w:rPr>
          <w:rFonts w:eastAsia="仿宋_GB2312"/>
          <w:b/>
          <w:bCs/>
          <w:szCs w:val="32"/>
        </w:rPr>
        <w:t>一是压实管党治党政治责任。</w:t>
      </w:r>
      <w:r w:rsidRPr="0093533A">
        <w:rPr>
          <w:rFonts w:eastAsia="仿宋_GB2312"/>
          <w:szCs w:val="32"/>
        </w:rPr>
        <w:t>制定落实全面从严治党主体责任清单、机关党建</w:t>
      </w:r>
      <w:r w:rsidRPr="0093533A">
        <w:rPr>
          <w:rFonts w:eastAsia="仿宋_GB2312"/>
          <w:szCs w:val="32"/>
        </w:rPr>
        <w:t>“</w:t>
      </w:r>
      <w:r w:rsidRPr="0093533A">
        <w:rPr>
          <w:rFonts w:eastAsia="仿宋_GB2312"/>
          <w:szCs w:val="32"/>
        </w:rPr>
        <w:t>三级</w:t>
      </w:r>
      <w:r w:rsidRPr="0093533A">
        <w:rPr>
          <w:rFonts w:eastAsia="仿宋_GB2312"/>
          <w:szCs w:val="32"/>
        </w:rPr>
        <w:t>”</w:t>
      </w:r>
      <w:r w:rsidRPr="0093533A">
        <w:rPr>
          <w:rFonts w:eastAsia="仿宋_GB2312"/>
          <w:szCs w:val="32"/>
        </w:rPr>
        <w:t>责任清单、模范机关建设重点工作清单等文件，构建起权责清晰、齐抓共管的党建工作格局。全年召开党组会议</w:t>
      </w:r>
      <w:r w:rsidRPr="0093533A">
        <w:rPr>
          <w:rFonts w:eastAsia="仿宋_GB2312"/>
          <w:szCs w:val="32"/>
        </w:rPr>
        <w:t>22</w:t>
      </w:r>
      <w:r w:rsidRPr="0093533A">
        <w:rPr>
          <w:rFonts w:eastAsia="仿宋_GB2312"/>
          <w:szCs w:val="32"/>
        </w:rPr>
        <w:t>次，专题研究党建工作、重大决策部署落实等重要事项，确保各项工作始终沿着正确政治方向前进，以高质量党建引领高质量发展。</w:t>
      </w:r>
      <w:r w:rsidRPr="0093533A">
        <w:rPr>
          <w:rFonts w:eastAsia="仿宋_GB2312"/>
          <w:b/>
          <w:bCs/>
          <w:szCs w:val="32"/>
        </w:rPr>
        <w:t>二是深化理论武装凝心铸魂。</w:t>
      </w:r>
      <w:r w:rsidRPr="0093533A">
        <w:rPr>
          <w:rFonts w:eastAsia="仿宋_GB2312" w:hint="eastAsia"/>
          <w:szCs w:val="32"/>
        </w:rPr>
        <w:t>严格落实</w:t>
      </w:r>
      <w:r w:rsidRPr="0093533A">
        <w:rPr>
          <w:rFonts w:eastAsia="仿宋_GB2312"/>
          <w:szCs w:val="32"/>
        </w:rPr>
        <w:t>党组理论学习中心组学习制度，全年开展专题学习</w:t>
      </w:r>
      <w:r w:rsidRPr="0093533A">
        <w:rPr>
          <w:rFonts w:eastAsia="仿宋_GB2312"/>
          <w:szCs w:val="32"/>
        </w:rPr>
        <w:t>1</w:t>
      </w:r>
      <w:r w:rsidRPr="0093533A">
        <w:rPr>
          <w:rFonts w:eastAsia="仿宋_GB2312" w:hint="eastAsia"/>
          <w:szCs w:val="32"/>
        </w:rPr>
        <w:t>6</w:t>
      </w:r>
      <w:r w:rsidRPr="0093533A">
        <w:rPr>
          <w:rFonts w:eastAsia="仿宋_GB2312"/>
          <w:szCs w:val="32"/>
        </w:rPr>
        <w:t>次、现场研学</w:t>
      </w:r>
      <w:r w:rsidRPr="0093533A">
        <w:rPr>
          <w:rFonts w:eastAsia="仿宋_GB2312"/>
          <w:szCs w:val="32"/>
        </w:rPr>
        <w:t>5</w:t>
      </w:r>
      <w:r w:rsidRPr="0093533A">
        <w:rPr>
          <w:rFonts w:eastAsia="仿宋_GB2312"/>
          <w:szCs w:val="32"/>
        </w:rPr>
        <w:t>次、交流研讨</w:t>
      </w:r>
      <w:r w:rsidRPr="0093533A">
        <w:rPr>
          <w:rFonts w:eastAsia="仿宋_GB2312"/>
          <w:szCs w:val="32"/>
        </w:rPr>
        <w:t>8</w:t>
      </w:r>
      <w:r w:rsidRPr="0093533A">
        <w:rPr>
          <w:rFonts w:eastAsia="仿宋_GB2312"/>
          <w:szCs w:val="32"/>
        </w:rPr>
        <w:t>次，推动领导干部带头学深悟透、融会贯通。抓实基层支部学习教育，全年开展支部主题党日</w:t>
      </w:r>
      <w:r w:rsidRPr="0093533A">
        <w:rPr>
          <w:rFonts w:eastAsia="仿宋_GB2312"/>
          <w:szCs w:val="32"/>
        </w:rPr>
        <w:t>12</w:t>
      </w:r>
      <w:r w:rsidRPr="0093533A">
        <w:rPr>
          <w:rFonts w:eastAsia="仿宋_GB2312"/>
          <w:szCs w:val="32"/>
        </w:rPr>
        <w:t>次、支部党员大会</w:t>
      </w:r>
      <w:r w:rsidRPr="0093533A">
        <w:rPr>
          <w:rFonts w:eastAsia="仿宋_GB2312"/>
          <w:szCs w:val="32"/>
        </w:rPr>
        <w:t>5</w:t>
      </w:r>
      <w:r w:rsidRPr="0093533A">
        <w:rPr>
          <w:rFonts w:eastAsia="仿宋_GB2312"/>
          <w:szCs w:val="32"/>
        </w:rPr>
        <w:t>次、专题党课</w:t>
      </w:r>
      <w:r w:rsidRPr="0093533A">
        <w:rPr>
          <w:rFonts w:eastAsia="仿宋_GB2312"/>
          <w:szCs w:val="32"/>
        </w:rPr>
        <w:t>5</w:t>
      </w:r>
      <w:r w:rsidRPr="0093533A">
        <w:rPr>
          <w:rFonts w:eastAsia="仿宋_GB2312"/>
          <w:szCs w:val="32"/>
        </w:rPr>
        <w:t>次，实现党员学习全覆盖。创新学习载体提升学习实效，认真组织开展深入贯彻中央八项规定精神学习教育，举办学习贯彻习近平新时代中国特色社会主义思想专题读书班暨党建业务培训，精心打造</w:t>
      </w:r>
      <w:r w:rsidRPr="0093533A">
        <w:rPr>
          <w:rFonts w:eastAsia="仿宋_GB2312"/>
          <w:szCs w:val="32"/>
        </w:rPr>
        <w:t>“</w:t>
      </w:r>
      <w:r w:rsidRPr="0093533A">
        <w:rPr>
          <w:rFonts w:eastAsia="仿宋_GB2312"/>
          <w:szCs w:val="32"/>
        </w:rPr>
        <w:t>供销讲坛</w:t>
      </w:r>
      <w:r w:rsidRPr="0093533A">
        <w:rPr>
          <w:rFonts w:eastAsia="仿宋_GB2312"/>
          <w:szCs w:val="32"/>
        </w:rPr>
        <w:t>”</w:t>
      </w:r>
      <w:r w:rsidRPr="0093533A">
        <w:rPr>
          <w:rFonts w:eastAsia="仿宋_GB2312" w:hint="eastAsia"/>
          <w:szCs w:val="32"/>
        </w:rPr>
        <w:t>理论宣讲</w:t>
      </w:r>
      <w:r w:rsidRPr="0093533A">
        <w:rPr>
          <w:rFonts w:eastAsia="仿宋_GB2312"/>
          <w:szCs w:val="32"/>
        </w:rPr>
        <w:t>品牌，推动党的创新理论与供销工作融合，把学习成果转化为服务</w:t>
      </w:r>
      <w:r w:rsidRPr="0093533A">
        <w:rPr>
          <w:rFonts w:eastAsia="仿宋_GB2312"/>
          <w:szCs w:val="32"/>
        </w:rPr>
        <w:t>“</w:t>
      </w:r>
      <w:r w:rsidRPr="0093533A">
        <w:rPr>
          <w:rFonts w:eastAsia="仿宋_GB2312"/>
          <w:szCs w:val="32"/>
        </w:rPr>
        <w:t>三农</w:t>
      </w:r>
      <w:r w:rsidRPr="0093533A">
        <w:rPr>
          <w:rFonts w:eastAsia="仿宋_GB2312"/>
          <w:szCs w:val="32"/>
        </w:rPr>
        <w:t>”</w:t>
      </w:r>
      <w:r w:rsidRPr="0093533A">
        <w:rPr>
          <w:rFonts w:eastAsia="仿宋_GB2312"/>
          <w:szCs w:val="32"/>
        </w:rPr>
        <w:t>的生动实践。</w:t>
      </w:r>
      <w:r w:rsidRPr="0093533A">
        <w:rPr>
          <w:rFonts w:eastAsia="仿宋_GB2312"/>
          <w:b/>
          <w:bCs/>
          <w:szCs w:val="32"/>
        </w:rPr>
        <w:t>三是守牢意识形态安全阵地。</w:t>
      </w:r>
      <w:r w:rsidRPr="0093533A">
        <w:rPr>
          <w:rFonts w:eastAsia="仿宋_GB2312"/>
          <w:szCs w:val="32"/>
        </w:rPr>
        <w:t>严格落实意识形态工作责任制，制定年度意识形态（网络意识形态）重点工作清单，强化新媒体平台管理，严格执行信息发布</w:t>
      </w:r>
      <w:r w:rsidRPr="0093533A">
        <w:rPr>
          <w:rFonts w:eastAsia="仿宋_GB2312"/>
          <w:szCs w:val="32"/>
        </w:rPr>
        <w:t>“</w:t>
      </w:r>
      <w:r w:rsidRPr="0093533A">
        <w:rPr>
          <w:rFonts w:eastAsia="仿宋_GB2312"/>
          <w:szCs w:val="32"/>
        </w:rPr>
        <w:t>三审三校</w:t>
      </w:r>
      <w:r w:rsidRPr="0093533A">
        <w:rPr>
          <w:rFonts w:eastAsia="仿宋_GB2312"/>
          <w:szCs w:val="32"/>
        </w:rPr>
        <w:t>”</w:t>
      </w:r>
      <w:r w:rsidRPr="0093533A">
        <w:rPr>
          <w:rFonts w:eastAsia="仿宋_GB2312"/>
          <w:szCs w:val="32"/>
        </w:rPr>
        <w:t>机制，精准传递供销声音，展示供销形象。常态化开展意识形态领域风险排查整治，定期组织网络安全应急演练，与承租户全部签订《意识形态管理责任书》，织密</w:t>
      </w:r>
      <w:r w:rsidRPr="0093533A">
        <w:rPr>
          <w:rFonts w:eastAsia="仿宋_GB2312"/>
          <w:szCs w:val="32"/>
        </w:rPr>
        <w:lastRenderedPageBreak/>
        <w:t>织牢意识形态安全防护网络。</w:t>
      </w:r>
    </w:p>
    <w:p w:rsidR="00094897" w:rsidRPr="0093533A" w:rsidRDefault="004A5C40">
      <w:pPr>
        <w:snapToGrid w:val="0"/>
        <w:spacing w:line="590" w:lineRule="exact"/>
        <w:ind w:firstLine="640"/>
        <w:rPr>
          <w:rFonts w:eastAsia="楷体_GB2312"/>
          <w:szCs w:val="32"/>
        </w:rPr>
      </w:pPr>
      <w:r w:rsidRPr="0093533A">
        <w:rPr>
          <w:rFonts w:eastAsia="楷体_GB2312" w:hint="eastAsia"/>
          <w:szCs w:val="32"/>
        </w:rPr>
        <w:t>（二）</w:t>
      </w:r>
      <w:r w:rsidRPr="0093533A">
        <w:rPr>
          <w:rFonts w:eastAsia="楷体_GB2312"/>
          <w:szCs w:val="32"/>
        </w:rPr>
        <w:t>聚焦</w:t>
      </w:r>
      <w:r w:rsidR="00820FDE" w:rsidRPr="0093533A">
        <w:rPr>
          <w:rFonts w:eastAsia="楷体_GB2312" w:hint="eastAsia"/>
          <w:szCs w:val="32"/>
        </w:rPr>
        <w:t>主责</w:t>
      </w:r>
      <w:r w:rsidRPr="0093533A">
        <w:rPr>
          <w:rFonts w:eastAsia="楷体_GB2312"/>
          <w:szCs w:val="32"/>
        </w:rPr>
        <w:t>主业</w:t>
      </w:r>
      <w:r w:rsidRPr="0093533A">
        <w:rPr>
          <w:rFonts w:eastAsia="楷体_GB2312" w:hint="eastAsia"/>
          <w:szCs w:val="32"/>
        </w:rPr>
        <w:t>，持续提高项目社会效益和生态效益</w:t>
      </w:r>
    </w:p>
    <w:p w:rsidR="00094897" w:rsidRPr="0093533A" w:rsidRDefault="004A5C40">
      <w:pPr>
        <w:adjustRightInd w:val="0"/>
        <w:snapToGrid w:val="0"/>
        <w:spacing w:line="590" w:lineRule="exact"/>
        <w:ind w:firstLine="640"/>
        <w:rPr>
          <w:rFonts w:eastAsia="仿宋_GB2312"/>
          <w:szCs w:val="32"/>
        </w:rPr>
      </w:pPr>
      <w:r w:rsidRPr="0093533A">
        <w:rPr>
          <w:rFonts w:eastAsia="仿宋_GB2312"/>
          <w:szCs w:val="32"/>
        </w:rPr>
        <w:t>始终坚守为农服务根本宗旨，完善农资流通服务网络，持续提升农资保供能力和服务水平，在服务农村经济社会发展中主动担当作为。</w:t>
      </w:r>
      <w:r w:rsidRPr="0093533A">
        <w:rPr>
          <w:rFonts w:eastAsia="仿宋_GB2312"/>
          <w:b/>
          <w:bCs/>
          <w:szCs w:val="32"/>
        </w:rPr>
        <w:t>一是构建市级化肥农药应急储备体系。</w:t>
      </w:r>
      <w:r w:rsidRPr="0093533A">
        <w:rPr>
          <w:rFonts w:eastAsia="仿宋_GB2312"/>
          <w:szCs w:val="32"/>
        </w:rPr>
        <w:t>在江宁、六合等地建设储备库</w:t>
      </w:r>
      <w:r w:rsidRPr="0093533A">
        <w:rPr>
          <w:rFonts w:eastAsia="仿宋_GB2312"/>
          <w:szCs w:val="32"/>
        </w:rPr>
        <w:t>4</w:t>
      </w:r>
      <w:r w:rsidRPr="0093533A">
        <w:rPr>
          <w:rFonts w:eastAsia="仿宋_GB2312"/>
          <w:szCs w:val="32"/>
        </w:rPr>
        <w:t>座，总仓储面积达</w:t>
      </w:r>
      <w:r w:rsidRPr="0093533A">
        <w:rPr>
          <w:rFonts w:eastAsia="仿宋_GB2312"/>
          <w:szCs w:val="32"/>
        </w:rPr>
        <w:t>5000</w:t>
      </w:r>
      <w:r w:rsidRPr="0093533A">
        <w:rPr>
          <w:rFonts w:eastAsia="仿宋_GB2312"/>
          <w:szCs w:val="32"/>
        </w:rPr>
        <w:t>余平方米，为应急保供提供坚实硬件支撑，建立储备物资管理全流程标准化制度，如期高质量完成</w:t>
      </w:r>
      <w:r w:rsidRPr="0093533A">
        <w:rPr>
          <w:rFonts w:eastAsia="仿宋_GB2312"/>
          <w:szCs w:val="32"/>
        </w:rPr>
        <w:t>6000</w:t>
      </w:r>
      <w:r w:rsidRPr="0093533A">
        <w:rPr>
          <w:rFonts w:eastAsia="仿宋_GB2312"/>
          <w:szCs w:val="32"/>
        </w:rPr>
        <w:t>吨化肥与</w:t>
      </w:r>
      <w:r w:rsidRPr="0093533A">
        <w:rPr>
          <w:rFonts w:eastAsia="仿宋_GB2312"/>
          <w:szCs w:val="32"/>
        </w:rPr>
        <w:t>50</w:t>
      </w:r>
      <w:r w:rsidRPr="0093533A">
        <w:rPr>
          <w:rFonts w:eastAsia="仿宋_GB2312"/>
          <w:szCs w:val="32"/>
        </w:rPr>
        <w:t>吨农药的储备任务，</w:t>
      </w:r>
      <w:r w:rsidRPr="0093533A">
        <w:rPr>
          <w:rFonts w:eastAsia="仿宋_GB2312" w:hint="eastAsia"/>
          <w:szCs w:val="32"/>
        </w:rPr>
        <w:t>落实</w:t>
      </w:r>
      <w:r w:rsidRPr="0093533A">
        <w:rPr>
          <w:rFonts w:eastAsia="仿宋_GB2312"/>
          <w:szCs w:val="32"/>
        </w:rPr>
        <w:t>月度盘库</w:t>
      </w:r>
      <w:r w:rsidRPr="0093533A">
        <w:rPr>
          <w:rFonts w:eastAsia="仿宋_GB2312" w:hint="eastAsia"/>
          <w:szCs w:val="32"/>
        </w:rPr>
        <w:t>制度</w:t>
      </w:r>
      <w:r w:rsidRPr="0093533A">
        <w:rPr>
          <w:rFonts w:eastAsia="仿宋_GB2312"/>
          <w:szCs w:val="32"/>
        </w:rPr>
        <w:t>，确保储备物资数量精准、质</w:t>
      </w:r>
      <w:bookmarkStart w:id="33" w:name="_GoBack"/>
      <w:bookmarkEnd w:id="33"/>
      <w:r w:rsidRPr="0093533A">
        <w:rPr>
          <w:rFonts w:eastAsia="仿宋_GB2312"/>
          <w:szCs w:val="32"/>
        </w:rPr>
        <w:t>量达标、调运高效。</w:t>
      </w:r>
      <w:r w:rsidRPr="0093533A">
        <w:rPr>
          <w:rFonts w:eastAsia="仿宋_GB2312"/>
          <w:b/>
          <w:bCs/>
          <w:szCs w:val="32"/>
        </w:rPr>
        <w:t>二是巩固提升农药零差率统一配供网络。</w:t>
      </w:r>
      <w:r w:rsidRPr="0093533A">
        <w:rPr>
          <w:rFonts w:eastAsia="仿宋_GB2312"/>
          <w:szCs w:val="32"/>
        </w:rPr>
        <w:t>优化</w:t>
      </w:r>
      <w:r w:rsidRPr="0093533A">
        <w:rPr>
          <w:rFonts w:eastAsia="仿宋_GB2312"/>
          <w:szCs w:val="32"/>
        </w:rPr>
        <w:t>“1</w:t>
      </w:r>
      <w:r w:rsidRPr="0093533A">
        <w:rPr>
          <w:rFonts w:eastAsia="仿宋_GB2312"/>
          <w:szCs w:val="32"/>
        </w:rPr>
        <w:t>个市级配供中心</w:t>
      </w:r>
      <w:r w:rsidRPr="0093533A">
        <w:rPr>
          <w:rFonts w:eastAsia="仿宋_GB2312"/>
          <w:szCs w:val="32"/>
        </w:rPr>
        <w:t>+5</w:t>
      </w:r>
      <w:r w:rsidRPr="0093533A">
        <w:rPr>
          <w:rFonts w:eastAsia="仿宋_GB2312"/>
          <w:szCs w:val="32"/>
        </w:rPr>
        <w:t>个区级配供站</w:t>
      </w:r>
      <w:r w:rsidRPr="0093533A">
        <w:rPr>
          <w:rFonts w:eastAsia="仿宋_GB2312"/>
          <w:szCs w:val="32"/>
        </w:rPr>
        <w:t>+167</w:t>
      </w:r>
      <w:r w:rsidRPr="0093533A">
        <w:rPr>
          <w:rFonts w:eastAsia="仿宋_GB2312"/>
          <w:szCs w:val="32"/>
        </w:rPr>
        <w:t>个基层配供网点</w:t>
      </w:r>
      <w:r w:rsidRPr="0093533A">
        <w:rPr>
          <w:rFonts w:eastAsia="仿宋_GB2312"/>
          <w:szCs w:val="32"/>
        </w:rPr>
        <w:t>”</w:t>
      </w:r>
      <w:r w:rsidRPr="0093533A">
        <w:rPr>
          <w:rFonts w:eastAsia="仿宋_GB2312"/>
          <w:szCs w:val="32"/>
        </w:rPr>
        <w:t>的三级配供体系，实现涉农街镇网点覆盖率达</w:t>
      </w:r>
      <w:r w:rsidRPr="0093533A">
        <w:rPr>
          <w:rFonts w:eastAsia="仿宋_GB2312"/>
          <w:szCs w:val="32"/>
        </w:rPr>
        <w:t>97%</w:t>
      </w:r>
      <w:r w:rsidRPr="0093533A">
        <w:rPr>
          <w:rFonts w:eastAsia="仿宋_GB2312"/>
          <w:szCs w:val="32"/>
        </w:rPr>
        <w:t>，全年完成零差率农药配供</w:t>
      </w:r>
      <w:r w:rsidRPr="0093533A">
        <w:rPr>
          <w:rFonts w:eastAsia="仿宋_GB2312"/>
          <w:szCs w:val="32"/>
        </w:rPr>
        <w:t>4638</w:t>
      </w:r>
      <w:r w:rsidRPr="0093533A">
        <w:rPr>
          <w:rFonts w:eastAsia="仿宋_GB2312"/>
          <w:szCs w:val="32"/>
        </w:rPr>
        <w:t>万元，切实减轻农民用药负担。确定小麦季、水稻季配供农药涵盖</w:t>
      </w:r>
      <w:r w:rsidRPr="0093533A">
        <w:rPr>
          <w:rFonts w:eastAsia="仿宋_GB2312"/>
          <w:szCs w:val="32"/>
        </w:rPr>
        <w:t>5</w:t>
      </w:r>
      <w:r w:rsidRPr="0093533A">
        <w:rPr>
          <w:rFonts w:eastAsia="仿宋_GB2312"/>
          <w:szCs w:val="32"/>
        </w:rPr>
        <w:t>类</w:t>
      </w:r>
      <w:r w:rsidRPr="0093533A">
        <w:rPr>
          <w:rFonts w:eastAsia="仿宋_GB2312"/>
          <w:szCs w:val="32"/>
        </w:rPr>
        <w:t>209</w:t>
      </w:r>
      <w:r w:rsidRPr="0093533A">
        <w:rPr>
          <w:rFonts w:eastAsia="仿宋_GB2312"/>
          <w:szCs w:val="32"/>
        </w:rPr>
        <w:t>种产品，其中高效低毒农药占比超</w:t>
      </w:r>
      <w:r w:rsidRPr="0093533A">
        <w:rPr>
          <w:rFonts w:eastAsia="仿宋_GB2312"/>
          <w:szCs w:val="32"/>
        </w:rPr>
        <w:t>98%</w:t>
      </w:r>
      <w:r w:rsidRPr="0093533A">
        <w:rPr>
          <w:rFonts w:eastAsia="仿宋_GB2312"/>
          <w:szCs w:val="32"/>
        </w:rPr>
        <w:t>，推动农业绿色低碳发展。深入开展</w:t>
      </w:r>
      <w:r w:rsidRPr="0093533A">
        <w:rPr>
          <w:rFonts w:eastAsia="仿宋_GB2312"/>
          <w:szCs w:val="32"/>
        </w:rPr>
        <w:t>“</w:t>
      </w:r>
      <w:r w:rsidRPr="0093533A">
        <w:rPr>
          <w:rFonts w:eastAsia="仿宋_GB2312"/>
          <w:szCs w:val="32"/>
        </w:rPr>
        <w:t>放心农资下乡行动</w:t>
      </w:r>
      <w:r w:rsidRPr="0093533A">
        <w:rPr>
          <w:rFonts w:eastAsia="仿宋_GB2312"/>
          <w:szCs w:val="32"/>
        </w:rPr>
        <w:t>”“</w:t>
      </w:r>
      <w:r w:rsidRPr="0093533A">
        <w:rPr>
          <w:rFonts w:eastAsia="仿宋_GB2312"/>
          <w:szCs w:val="32"/>
        </w:rPr>
        <w:t>供销助农</w:t>
      </w:r>
      <w:r w:rsidRPr="0093533A">
        <w:rPr>
          <w:rFonts w:eastAsia="仿宋_GB2312"/>
          <w:szCs w:val="32"/>
        </w:rPr>
        <w:t>”</w:t>
      </w:r>
      <w:r w:rsidRPr="0093533A">
        <w:rPr>
          <w:rFonts w:eastAsia="仿宋_GB2312"/>
          <w:szCs w:val="32"/>
        </w:rPr>
        <w:t>等系列活动，通过信息化手段精准推送农情与气象预警信息，组织农技专家开展科学种植培训，提供送药送肥到田等便民服务，</w:t>
      </w:r>
      <w:r w:rsidRPr="0093533A">
        <w:rPr>
          <w:rFonts w:eastAsia="仿宋_GB2312"/>
          <w:szCs w:val="32"/>
        </w:rPr>
        <w:t>3</w:t>
      </w:r>
      <w:r w:rsidRPr="0093533A">
        <w:rPr>
          <w:rFonts w:eastAsia="仿宋_GB2312"/>
          <w:szCs w:val="32"/>
        </w:rPr>
        <w:t>家社有企业成功入选全国及省供销社系统春耕农资保供企业名单。</w:t>
      </w:r>
      <w:r w:rsidRPr="0093533A">
        <w:rPr>
          <w:rFonts w:eastAsia="仿宋_GB2312"/>
          <w:b/>
          <w:bCs/>
          <w:szCs w:val="32"/>
        </w:rPr>
        <w:t>三是推动农业绿色转型发展。</w:t>
      </w:r>
      <w:r w:rsidRPr="0093533A">
        <w:rPr>
          <w:rFonts w:eastAsia="仿宋_GB2312"/>
          <w:szCs w:val="32"/>
        </w:rPr>
        <w:t>聚焦化肥、农药</w:t>
      </w:r>
      <w:r w:rsidRPr="0093533A">
        <w:rPr>
          <w:rFonts w:eastAsia="仿宋_GB2312"/>
          <w:szCs w:val="32"/>
        </w:rPr>
        <w:t>“</w:t>
      </w:r>
      <w:r w:rsidRPr="0093533A">
        <w:rPr>
          <w:rFonts w:eastAsia="仿宋_GB2312"/>
          <w:szCs w:val="32"/>
        </w:rPr>
        <w:t>两减</w:t>
      </w:r>
      <w:r w:rsidRPr="0093533A">
        <w:rPr>
          <w:rFonts w:eastAsia="仿宋_GB2312"/>
          <w:szCs w:val="32"/>
        </w:rPr>
        <w:t>”</w:t>
      </w:r>
      <w:r w:rsidRPr="0093533A">
        <w:rPr>
          <w:rFonts w:eastAsia="仿宋_GB2312"/>
          <w:szCs w:val="32"/>
        </w:rPr>
        <w:t>目标，积极推广</w:t>
      </w:r>
      <w:r w:rsidRPr="0093533A">
        <w:rPr>
          <w:rFonts w:eastAsia="仿宋_GB2312"/>
          <w:szCs w:val="32"/>
        </w:rPr>
        <w:t>“</w:t>
      </w:r>
      <w:r w:rsidRPr="0093533A">
        <w:rPr>
          <w:rFonts w:eastAsia="仿宋_GB2312"/>
          <w:szCs w:val="32"/>
        </w:rPr>
        <w:t>哈茨木霉</w:t>
      </w:r>
      <w:r w:rsidRPr="0093533A">
        <w:rPr>
          <w:rFonts w:eastAsia="仿宋_GB2312"/>
          <w:szCs w:val="32"/>
        </w:rPr>
        <w:t>”</w:t>
      </w:r>
      <w:r w:rsidRPr="0093533A">
        <w:rPr>
          <w:rFonts w:eastAsia="仿宋_GB2312"/>
          <w:szCs w:val="32"/>
        </w:rPr>
        <w:t>微生物制剂等新型绿色农资产品，为农民提供优质放心的生产投入品，助力提升农产品品质和安全水平。大力推进农业废弃物回收利用，依托已建立的</w:t>
      </w:r>
      <w:r w:rsidRPr="0093533A">
        <w:rPr>
          <w:rFonts w:eastAsia="仿宋_GB2312"/>
          <w:szCs w:val="32"/>
        </w:rPr>
        <w:t>3</w:t>
      </w:r>
      <w:r w:rsidRPr="0093533A">
        <w:rPr>
          <w:rFonts w:eastAsia="仿宋_GB2312"/>
          <w:szCs w:val="32"/>
        </w:rPr>
        <w:t>家</w:t>
      </w:r>
      <w:r w:rsidRPr="0093533A">
        <w:rPr>
          <w:rFonts w:eastAsia="仿宋_GB2312"/>
          <w:szCs w:val="32"/>
        </w:rPr>
        <w:t>“</w:t>
      </w:r>
      <w:r w:rsidRPr="0093533A">
        <w:rPr>
          <w:rFonts w:eastAsia="仿宋_GB2312"/>
          <w:szCs w:val="32"/>
        </w:rPr>
        <w:t>两废</w:t>
      </w:r>
      <w:r w:rsidRPr="0093533A">
        <w:rPr>
          <w:rFonts w:eastAsia="仿宋_GB2312"/>
          <w:szCs w:val="32"/>
        </w:rPr>
        <w:t>”</w:t>
      </w:r>
      <w:r w:rsidRPr="0093533A">
        <w:rPr>
          <w:rFonts w:eastAsia="仿宋_GB2312"/>
          <w:szCs w:val="32"/>
        </w:rPr>
        <w:t>归集分拣中心和</w:t>
      </w:r>
      <w:r w:rsidRPr="0093533A">
        <w:rPr>
          <w:rFonts w:eastAsia="仿宋_GB2312"/>
          <w:szCs w:val="32"/>
        </w:rPr>
        <w:t>190</w:t>
      </w:r>
      <w:r w:rsidRPr="0093533A">
        <w:rPr>
          <w:rFonts w:eastAsia="仿宋_GB2312"/>
          <w:szCs w:val="32"/>
        </w:rPr>
        <w:t>个回收网点，全年累计回收农药包装废弃物</w:t>
      </w:r>
      <w:r w:rsidRPr="0093533A">
        <w:rPr>
          <w:rFonts w:eastAsia="仿宋_GB2312"/>
          <w:szCs w:val="32"/>
        </w:rPr>
        <w:t>244</w:t>
      </w:r>
      <w:r w:rsidRPr="0093533A">
        <w:rPr>
          <w:rFonts w:eastAsia="仿宋_GB2312"/>
          <w:szCs w:val="32"/>
        </w:rPr>
        <w:t>吨、废旧农膜</w:t>
      </w:r>
      <w:r w:rsidRPr="0093533A">
        <w:rPr>
          <w:rFonts w:eastAsia="仿宋_GB2312"/>
          <w:szCs w:val="32"/>
        </w:rPr>
        <w:t>397.5</w:t>
      </w:r>
      <w:r w:rsidRPr="0093533A">
        <w:rPr>
          <w:rFonts w:eastAsia="仿宋_GB2312"/>
          <w:szCs w:val="32"/>
        </w:rPr>
        <w:t>吨，有效减少农业面源</w:t>
      </w:r>
      <w:r w:rsidRPr="0093533A">
        <w:rPr>
          <w:rFonts w:eastAsia="仿宋_GB2312"/>
          <w:szCs w:val="32"/>
        </w:rPr>
        <w:lastRenderedPageBreak/>
        <w:t>污染，推动农业生态环境持续改善。</w:t>
      </w:r>
    </w:p>
    <w:p w:rsidR="00094897" w:rsidRPr="0093533A" w:rsidRDefault="004A5C40">
      <w:pPr>
        <w:snapToGrid w:val="0"/>
        <w:spacing w:line="590" w:lineRule="exact"/>
        <w:ind w:firstLine="640"/>
        <w:rPr>
          <w:rFonts w:eastAsia="楷体_GB2312"/>
          <w:szCs w:val="32"/>
        </w:rPr>
      </w:pPr>
      <w:r w:rsidRPr="0093533A">
        <w:rPr>
          <w:rFonts w:eastAsia="楷体_GB2312"/>
          <w:szCs w:val="32"/>
        </w:rPr>
        <w:t>（三）</w:t>
      </w:r>
      <w:r w:rsidR="000F0D37" w:rsidRPr="0093533A">
        <w:rPr>
          <w:rFonts w:eastAsia="楷体_GB2312" w:hint="eastAsia"/>
          <w:szCs w:val="32"/>
        </w:rPr>
        <w:t>织密流通网络</w:t>
      </w:r>
      <w:r w:rsidRPr="0093533A">
        <w:rPr>
          <w:rFonts w:eastAsia="楷体_GB2312" w:hint="eastAsia"/>
          <w:szCs w:val="32"/>
        </w:rPr>
        <w:t>，加快提升项目经济效益</w:t>
      </w:r>
    </w:p>
    <w:p w:rsidR="00094897" w:rsidRPr="0093533A" w:rsidRDefault="004A5C40">
      <w:pPr>
        <w:snapToGrid w:val="0"/>
        <w:spacing w:line="590" w:lineRule="exact"/>
        <w:ind w:firstLine="640"/>
        <w:rPr>
          <w:rFonts w:eastAsia="仿宋_GB2312"/>
          <w:szCs w:val="32"/>
        </w:rPr>
      </w:pPr>
      <w:r w:rsidRPr="0093533A">
        <w:rPr>
          <w:rFonts w:eastAsia="仿宋_GB2312"/>
          <w:szCs w:val="32"/>
        </w:rPr>
        <w:t>坚持以市场需求为导向，以完善农产品经营流通网络为抓手，创新流通模式、拓展服务领域。</w:t>
      </w:r>
      <w:r w:rsidRPr="0093533A">
        <w:rPr>
          <w:rFonts w:eastAsia="仿宋_GB2312"/>
          <w:b/>
          <w:bCs/>
          <w:szCs w:val="32"/>
        </w:rPr>
        <w:t>一是大宗食材集采统配业务实现突破。</w:t>
      </w:r>
      <w:r w:rsidRPr="0093533A">
        <w:rPr>
          <w:rFonts w:eastAsia="仿宋_GB2312"/>
          <w:szCs w:val="32"/>
        </w:rPr>
        <w:t>聚焦市属</w:t>
      </w:r>
      <w:r w:rsidRPr="0093533A">
        <w:rPr>
          <w:rFonts w:eastAsia="仿宋_GB2312"/>
          <w:szCs w:val="32"/>
        </w:rPr>
        <w:t>14</w:t>
      </w:r>
      <w:r w:rsidRPr="0093533A">
        <w:rPr>
          <w:rFonts w:eastAsia="仿宋_GB2312"/>
          <w:szCs w:val="32"/>
        </w:rPr>
        <w:t>所中小学食材安全供应需求，投资建设具备</w:t>
      </w:r>
      <w:r w:rsidRPr="0093533A">
        <w:rPr>
          <w:rFonts w:eastAsia="仿宋_GB2312"/>
          <w:szCs w:val="32"/>
        </w:rPr>
        <w:t>“</w:t>
      </w:r>
      <w:r w:rsidRPr="0093533A">
        <w:rPr>
          <w:rFonts w:eastAsia="仿宋_GB2312"/>
          <w:szCs w:val="32"/>
        </w:rPr>
        <w:t>仓储</w:t>
      </w:r>
      <w:r w:rsidRPr="0093533A">
        <w:rPr>
          <w:rFonts w:eastAsia="仿宋_GB2312"/>
          <w:szCs w:val="32"/>
        </w:rPr>
        <w:t>+</w:t>
      </w:r>
      <w:r w:rsidRPr="0093533A">
        <w:rPr>
          <w:rFonts w:eastAsia="仿宋_GB2312"/>
          <w:szCs w:val="32"/>
        </w:rPr>
        <w:t>加工</w:t>
      </w:r>
      <w:r w:rsidRPr="0093533A">
        <w:rPr>
          <w:rFonts w:eastAsia="仿宋_GB2312"/>
          <w:szCs w:val="32"/>
        </w:rPr>
        <w:t>+</w:t>
      </w:r>
      <w:r w:rsidRPr="0093533A">
        <w:rPr>
          <w:rFonts w:eastAsia="仿宋_GB2312"/>
          <w:szCs w:val="32"/>
        </w:rPr>
        <w:t>配送</w:t>
      </w:r>
      <w:r w:rsidRPr="0093533A">
        <w:rPr>
          <w:rFonts w:eastAsia="仿宋_GB2312"/>
          <w:szCs w:val="32"/>
        </w:rPr>
        <w:t>”</w:t>
      </w:r>
      <w:r w:rsidRPr="0093533A">
        <w:rPr>
          <w:rFonts w:eastAsia="仿宋_GB2312"/>
          <w:szCs w:val="32"/>
        </w:rPr>
        <w:t>一体化功能的仓储中心，占地面积</w:t>
      </w:r>
      <w:r w:rsidRPr="0093533A">
        <w:rPr>
          <w:rFonts w:eastAsia="仿宋_GB2312"/>
          <w:szCs w:val="32"/>
        </w:rPr>
        <w:t>3000</w:t>
      </w:r>
      <w:r w:rsidRPr="0093533A">
        <w:rPr>
          <w:rFonts w:eastAsia="仿宋_GB2312"/>
          <w:szCs w:val="32"/>
        </w:rPr>
        <w:t>平方米，配套食材物流运输专用车</w:t>
      </w:r>
      <w:r w:rsidRPr="0093533A">
        <w:rPr>
          <w:rFonts w:eastAsia="仿宋_GB2312"/>
          <w:szCs w:val="32"/>
        </w:rPr>
        <w:t>31</w:t>
      </w:r>
      <w:r w:rsidRPr="0093533A">
        <w:rPr>
          <w:rFonts w:eastAsia="仿宋_GB2312"/>
          <w:szCs w:val="32"/>
        </w:rPr>
        <w:t>辆，构建起</w:t>
      </w:r>
      <w:r w:rsidRPr="0093533A">
        <w:rPr>
          <w:rFonts w:eastAsia="仿宋_GB2312"/>
          <w:szCs w:val="32"/>
        </w:rPr>
        <w:t>“</w:t>
      </w:r>
      <w:r w:rsidRPr="0093533A">
        <w:rPr>
          <w:rFonts w:eastAsia="仿宋_GB2312"/>
          <w:szCs w:val="32"/>
        </w:rPr>
        <w:t>田间地头</w:t>
      </w:r>
      <w:r w:rsidRPr="0093533A">
        <w:rPr>
          <w:rFonts w:eastAsia="仿宋_GB2312"/>
          <w:szCs w:val="32"/>
        </w:rPr>
        <w:t>”</w:t>
      </w:r>
      <w:r w:rsidRPr="0093533A">
        <w:rPr>
          <w:rFonts w:eastAsia="仿宋_GB2312"/>
          <w:szCs w:val="32"/>
        </w:rPr>
        <w:t>到</w:t>
      </w:r>
      <w:r w:rsidRPr="0093533A">
        <w:rPr>
          <w:rFonts w:eastAsia="仿宋_GB2312"/>
          <w:szCs w:val="32"/>
        </w:rPr>
        <w:t>“</w:t>
      </w:r>
      <w:r w:rsidRPr="0093533A">
        <w:rPr>
          <w:rFonts w:eastAsia="仿宋_GB2312"/>
          <w:szCs w:val="32"/>
        </w:rPr>
        <w:t>学校餐桌</w:t>
      </w:r>
      <w:r w:rsidRPr="0093533A">
        <w:rPr>
          <w:rFonts w:eastAsia="仿宋_GB2312"/>
          <w:szCs w:val="32"/>
        </w:rPr>
        <w:t>”</w:t>
      </w:r>
      <w:r w:rsidRPr="0093533A">
        <w:rPr>
          <w:rFonts w:eastAsia="仿宋_GB2312"/>
          <w:szCs w:val="32"/>
        </w:rPr>
        <w:t>的</w:t>
      </w:r>
      <w:r w:rsidRPr="0093533A">
        <w:rPr>
          <w:rFonts w:eastAsia="仿宋_GB2312"/>
          <w:szCs w:val="32"/>
        </w:rPr>
        <w:t>24</w:t>
      </w:r>
      <w:r w:rsidRPr="0093533A">
        <w:rPr>
          <w:rFonts w:eastAsia="仿宋_GB2312"/>
          <w:szCs w:val="32"/>
        </w:rPr>
        <w:t>小时直达供应链体系，将新鲜食材损耗率严格控制在</w:t>
      </w:r>
      <w:r w:rsidRPr="0093533A">
        <w:rPr>
          <w:rFonts w:eastAsia="仿宋_GB2312"/>
          <w:szCs w:val="32"/>
        </w:rPr>
        <w:t>2.5%</w:t>
      </w:r>
      <w:r w:rsidRPr="0093533A">
        <w:rPr>
          <w:rFonts w:eastAsia="仿宋_GB2312"/>
          <w:szCs w:val="32"/>
        </w:rPr>
        <w:t>以下，全年配送校园食堂食材</w:t>
      </w:r>
      <w:r w:rsidRPr="0093533A">
        <w:rPr>
          <w:rFonts w:eastAsia="仿宋_GB2312" w:hint="eastAsia"/>
          <w:szCs w:val="32"/>
        </w:rPr>
        <w:t>超</w:t>
      </w:r>
      <w:r w:rsidRPr="0093533A">
        <w:rPr>
          <w:rFonts w:eastAsia="仿宋_GB2312"/>
          <w:szCs w:val="32"/>
        </w:rPr>
        <w:t>1</w:t>
      </w:r>
      <w:r w:rsidRPr="0093533A">
        <w:rPr>
          <w:rFonts w:eastAsia="仿宋_GB2312" w:hint="eastAsia"/>
          <w:szCs w:val="32"/>
        </w:rPr>
        <w:t>.2</w:t>
      </w:r>
      <w:r w:rsidRPr="0093533A">
        <w:rPr>
          <w:rFonts w:eastAsia="仿宋_GB2312"/>
          <w:szCs w:val="32"/>
        </w:rPr>
        <w:t>亿元。创新打造全市首家对接省阳光平台的</w:t>
      </w:r>
      <w:r w:rsidRPr="0093533A">
        <w:rPr>
          <w:rFonts w:eastAsia="仿宋_GB2312"/>
          <w:szCs w:val="32"/>
        </w:rPr>
        <w:t>“</w:t>
      </w:r>
      <w:r w:rsidRPr="0093533A">
        <w:rPr>
          <w:rFonts w:eastAsia="仿宋_GB2312"/>
          <w:szCs w:val="32"/>
        </w:rPr>
        <w:t>阳光食堂</w:t>
      </w:r>
      <w:r w:rsidRPr="0093533A">
        <w:rPr>
          <w:rFonts w:eastAsia="仿宋_GB2312"/>
          <w:szCs w:val="32"/>
        </w:rPr>
        <w:t>”</w:t>
      </w:r>
      <w:r w:rsidRPr="0093533A">
        <w:rPr>
          <w:rFonts w:eastAsia="仿宋_GB2312"/>
          <w:szCs w:val="32"/>
        </w:rPr>
        <w:t>综合智能服务信息化平台，实现留样检测覆盖率</w:t>
      </w:r>
      <w:r w:rsidRPr="0093533A">
        <w:rPr>
          <w:rFonts w:eastAsia="仿宋_GB2312"/>
          <w:szCs w:val="32"/>
        </w:rPr>
        <w:t>100%</w:t>
      </w:r>
      <w:r w:rsidRPr="0093533A">
        <w:rPr>
          <w:rFonts w:eastAsia="仿宋_GB2312"/>
          <w:szCs w:val="32"/>
        </w:rPr>
        <w:t>，检测数据实时上传至监管平台，确保食品安全信息全程透明、可追溯。</w:t>
      </w:r>
      <w:r w:rsidRPr="0093533A">
        <w:rPr>
          <w:rFonts w:eastAsia="仿宋_GB2312"/>
          <w:b/>
          <w:bCs/>
          <w:szCs w:val="32"/>
        </w:rPr>
        <w:t>二是农产品流通服务模式更加多元。</w:t>
      </w:r>
      <w:r w:rsidRPr="0093533A">
        <w:rPr>
          <w:rFonts w:eastAsia="仿宋_GB2312"/>
          <w:szCs w:val="32"/>
        </w:rPr>
        <w:t>深耕</w:t>
      </w:r>
      <w:r w:rsidRPr="0093533A">
        <w:rPr>
          <w:rFonts w:eastAsia="仿宋_GB2312"/>
          <w:szCs w:val="32"/>
        </w:rPr>
        <w:t>“</w:t>
      </w:r>
      <w:r w:rsidRPr="0093533A">
        <w:rPr>
          <w:rFonts w:eastAsia="仿宋_GB2312"/>
          <w:szCs w:val="32"/>
        </w:rPr>
        <w:t>南京供销大集</w:t>
      </w:r>
      <w:r w:rsidRPr="0093533A">
        <w:rPr>
          <w:rFonts w:eastAsia="仿宋_GB2312"/>
          <w:szCs w:val="32"/>
        </w:rPr>
        <w:t>”</w:t>
      </w:r>
      <w:r w:rsidRPr="0093533A">
        <w:rPr>
          <w:rFonts w:eastAsia="仿宋_GB2312"/>
          <w:szCs w:val="32"/>
        </w:rPr>
        <w:t>农产品展销品牌，通过组织</w:t>
      </w:r>
      <w:r w:rsidRPr="0093533A">
        <w:rPr>
          <w:rFonts w:eastAsia="仿宋_GB2312"/>
          <w:szCs w:val="32"/>
        </w:rPr>
        <w:t>“</w:t>
      </w:r>
      <w:r w:rsidRPr="0093533A">
        <w:rPr>
          <w:rFonts w:eastAsia="仿宋_GB2312"/>
          <w:szCs w:val="32"/>
        </w:rPr>
        <w:t>土特产</w:t>
      </w:r>
      <w:r w:rsidRPr="0093533A">
        <w:rPr>
          <w:rFonts w:eastAsia="仿宋_GB2312"/>
          <w:szCs w:val="32"/>
        </w:rPr>
        <w:t>”</w:t>
      </w:r>
      <w:r w:rsidRPr="0093533A">
        <w:rPr>
          <w:rFonts w:eastAsia="仿宋_GB2312"/>
          <w:szCs w:val="32"/>
        </w:rPr>
        <w:t>进广场、进景区、进机关、进军营等系列活动，搭建起田头到餐桌的</w:t>
      </w:r>
      <w:r w:rsidRPr="0093533A">
        <w:rPr>
          <w:rFonts w:eastAsia="仿宋_GB2312"/>
          <w:szCs w:val="32"/>
        </w:rPr>
        <w:t>“</w:t>
      </w:r>
      <w:r w:rsidRPr="0093533A">
        <w:rPr>
          <w:rFonts w:eastAsia="仿宋_GB2312"/>
          <w:szCs w:val="32"/>
        </w:rPr>
        <w:t>直通桥</w:t>
      </w:r>
      <w:r w:rsidRPr="0093533A">
        <w:rPr>
          <w:rFonts w:eastAsia="仿宋_GB2312"/>
          <w:szCs w:val="32"/>
        </w:rPr>
        <w:t>”</w:t>
      </w:r>
      <w:r w:rsidRPr="0093533A">
        <w:rPr>
          <w:rFonts w:eastAsia="仿宋_GB2312"/>
          <w:szCs w:val="32"/>
        </w:rPr>
        <w:t>。举办</w:t>
      </w:r>
      <w:r w:rsidRPr="0093533A">
        <w:rPr>
          <w:rFonts w:eastAsia="仿宋_GB2312"/>
          <w:szCs w:val="32"/>
        </w:rPr>
        <w:t>“</w:t>
      </w:r>
      <w:r w:rsidRPr="0093533A">
        <w:rPr>
          <w:rFonts w:eastAsia="仿宋_GB2312"/>
          <w:szCs w:val="32"/>
        </w:rPr>
        <w:t>南京供销大集</w:t>
      </w:r>
      <w:r w:rsidRPr="0093533A">
        <w:rPr>
          <w:rFonts w:eastAsia="仿宋_GB2312"/>
          <w:szCs w:val="32"/>
        </w:rPr>
        <w:t>”</w:t>
      </w:r>
      <w:r w:rsidRPr="0093533A">
        <w:rPr>
          <w:rFonts w:eastAsia="仿宋_GB2312"/>
          <w:szCs w:val="32"/>
        </w:rPr>
        <w:t>等各类农产品展销活动</w:t>
      </w:r>
      <w:r w:rsidRPr="0093533A">
        <w:rPr>
          <w:rFonts w:eastAsia="仿宋_GB2312"/>
          <w:szCs w:val="32"/>
        </w:rPr>
        <w:t>57</w:t>
      </w:r>
      <w:r w:rsidRPr="0093533A">
        <w:rPr>
          <w:rFonts w:eastAsia="仿宋_GB2312"/>
          <w:szCs w:val="32"/>
        </w:rPr>
        <w:t>场次，线上开展</w:t>
      </w:r>
      <w:r w:rsidRPr="0093533A">
        <w:rPr>
          <w:rFonts w:eastAsia="仿宋_GB2312"/>
          <w:szCs w:val="32"/>
        </w:rPr>
        <w:t>“</w:t>
      </w:r>
      <w:r w:rsidRPr="0093533A">
        <w:rPr>
          <w:rFonts w:eastAsia="仿宋_GB2312"/>
          <w:szCs w:val="32"/>
        </w:rPr>
        <w:t>供销直播进百村</w:t>
      </w:r>
      <w:r w:rsidRPr="0093533A">
        <w:rPr>
          <w:rFonts w:eastAsia="仿宋_GB2312"/>
          <w:szCs w:val="32"/>
        </w:rPr>
        <w:t>”</w:t>
      </w:r>
      <w:r w:rsidRPr="0093533A">
        <w:rPr>
          <w:rFonts w:eastAsia="仿宋_GB2312"/>
          <w:szCs w:val="32"/>
        </w:rPr>
        <w:t>公益性直播活动</w:t>
      </w:r>
      <w:r w:rsidRPr="0093533A">
        <w:rPr>
          <w:rFonts w:eastAsia="仿宋_GB2312"/>
          <w:szCs w:val="32"/>
        </w:rPr>
        <w:t>31</w:t>
      </w:r>
      <w:r w:rsidRPr="0093533A">
        <w:rPr>
          <w:rFonts w:eastAsia="仿宋_GB2312"/>
          <w:szCs w:val="32"/>
        </w:rPr>
        <w:t>场次。创新拓展文旅融合新业态，在</w:t>
      </w:r>
      <w:r w:rsidRPr="0093533A">
        <w:rPr>
          <w:rFonts w:eastAsia="仿宋_GB2312"/>
          <w:szCs w:val="32"/>
        </w:rPr>
        <w:t>“</w:t>
      </w:r>
      <w:r w:rsidRPr="0093533A">
        <w:rPr>
          <w:rFonts w:eastAsia="仿宋_GB2312"/>
          <w:szCs w:val="32"/>
        </w:rPr>
        <w:t>大行宫见</w:t>
      </w:r>
      <w:r w:rsidRPr="0093533A">
        <w:rPr>
          <w:rFonts w:eastAsia="仿宋_GB2312"/>
          <w:szCs w:val="32"/>
        </w:rPr>
        <w:t>”</w:t>
      </w:r>
      <w:r w:rsidRPr="0093533A">
        <w:rPr>
          <w:rFonts w:eastAsia="仿宋_GB2312"/>
          <w:szCs w:val="32"/>
        </w:rPr>
        <w:t>长江十二城沉浸式文旅街区精心打造</w:t>
      </w:r>
      <w:r w:rsidRPr="0093533A">
        <w:rPr>
          <w:rFonts w:eastAsia="仿宋_GB2312"/>
          <w:szCs w:val="32"/>
        </w:rPr>
        <w:t>“</w:t>
      </w:r>
      <w:r w:rsidRPr="0093533A">
        <w:rPr>
          <w:rFonts w:eastAsia="仿宋_GB2312"/>
          <w:szCs w:val="32"/>
        </w:rPr>
        <w:t>长江南北货</w:t>
      </w:r>
      <w:r w:rsidRPr="0093533A">
        <w:rPr>
          <w:rFonts w:eastAsia="仿宋_GB2312"/>
          <w:szCs w:val="32"/>
        </w:rPr>
        <w:t>”</w:t>
      </w:r>
      <w:r w:rsidRPr="0093533A">
        <w:rPr>
          <w:rFonts w:eastAsia="仿宋_GB2312"/>
          <w:szCs w:val="32"/>
        </w:rPr>
        <w:t>特色商店，汇集系统内外各类优质商品</w:t>
      </w:r>
      <w:r w:rsidRPr="0093533A">
        <w:rPr>
          <w:rFonts w:eastAsia="仿宋_GB2312"/>
          <w:szCs w:val="32"/>
        </w:rPr>
        <w:t>400</w:t>
      </w:r>
      <w:r w:rsidRPr="0093533A">
        <w:rPr>
          <w:rFonts w:eastAsia="仿宋_GB2312"/>
          <w:szCs w:val="32"/>
        </w:rPr>
        <w:t>余种，实现了农产品流通与文化旅游的有机融合，开辟为农服务新路径。</w:t>
      </w:r>
      <w:r w:rsidRPr="0093533A">
        <w:rPr>
          <w:rFonts w:eastAsia="仿宋_GB2312"/>
          <w:b/>
          <w:bCs/>
          <w:szCs w:val="32"/>
        </w:rPr>
        <w:t>三是</w:t>
      </w:r>
      <w:r w:rsidRPr="0093533A">
        <w:rPr>
          <w:rFonts w:eastAsia="仿宋_GB2312"/>
          <w:b/>
          <w:bCs/>
          <w:szCs w:val="32"/>
        </w:rPr>
        <w:t>“</w:t>
      </w:r>
      <w:r w:rsidRPr="0093533A">
        <w:rPr>
          <w:rFonts w:eastAsia="仿宋_GB2312"/>
          <w:b/>
          <w:bCs/>
          <w:szCs w:val="32"/>
        </w:rPr>
        <w:t>交邮快供</w:t>
      </w:r>
      <w:r w:rsidRPr="0093533A">
        <w:rPr>
          <w:rFonts w:eastAsia="仿宋_GB2312"/>
          <w:b/>
          <w:bCs/>
          <w:szCs w:val="32"/>
        </w:rPr>
        <w:t>+”</w:t>
      </w:r>
      <w:r w:rsidRPr="0093533A">
        <w:rPr>
          <w:rFonts w:eastAsia="仿宋_GB2312"/>
          <w:b/>
          <w:bCs/>
          <w:szCs w:val="32"/>
        </w:rPr>
        <w:t>农村物流模式成效显著。</w:t>
      </w:r>
      <w:r w:rsidRPr="0093533A">
        <w:rPr>
          <w:rFonts w:eastAsia="仿宋_GB2312"/>
          <w:szCs w:val="32"/>
        </w:rPr>
        <w:t>充分发挥供销社基层网点资源优势，积极参与农村寄递物流体系建设，通过与交通、邮政、快递等行业多方合作，创新构建</w:t>
      </w:r>
      <w:r w:rsidRPr="0093533A">
        <w:rPr>
          <w:rFonts w:eastAsia="仿宋_GB2312"/>
          <w:szCs w:val="32"/>
        </w:rPr>
        <w:t>“</w:t>
      </w:r>
      <w:r w:rsidRPr="0093533A">
        <w:rPr>
          <w:rFonts w:eastAsia="仿宋_GB2312"/>
          <w:szCs w:val="32"/>
        </w:rPr>
        <w:t>交邮快供</w:t>
      </w:r>
      <w:r w:rsidRPr="0093533A">
        <w:rPr>
          <w:rFonts w:eastAsia="仿宋_GB2312"/>
          <w:szCs w:val="32"/>
        </w:rPr>
        <w:t>”</w:t>
      </w:r>
      <w:r w:rsidRPr="0093533A">
        <w:rPr>
          <w:rFonts w:eastAsia="仿宋_GB2312"/>
          <w:szCs w:val="32"/>
        </w:rPr>
        <w:t>为农服务新模式，今年在溧水、高淳等区打造</w:t>
      </w:r>
      <w:r w:rsidRPr="0093533A">
        <w:rPr>
          <w:rFonts w:eastAsia="仿宋_GB2312"/>
          <w:szCs w:val="32"/>
        </w:rPr>
        <w:t>“</w:t>
      </w:r>
      <w:r w:rsidRPr="0093533A">
        <w:rPr>
          <w:rFonts w:eastAsia="仿宋_GB2312"/>
          <w:szCs w:val="32"/>
        </w:rPr>
        <w:t>交邮快供</w:t>
      </w:r>
      <w:r w:rsidRPr="0093533A">
        <w:rPr>
          <w:rFonts w:eastAsia="仿宋_GB2312"/>
          <w:szCs w:val="32"/>
        </w:rPr>
        <w:t>”</w:t>
      </w:r>
      <w:r w:rsidRPr="0093533A">
        <w:rPr>
          <w:rFonts w:eastAsia="仿宋_GB2312"/>
          <w:szCs w:val="32"/>
        </w:rPr>
        <w:t>融合示范网点</w:t>
      </w:r>
      <w:r w:rsidRPr="0093533A">
        <w:rPr>
          <w:rFonts w:eastAsia="仿宋_GB2312"/>
          <w:szCs w:val="32"/>
        </w:rPr>
        <w:t>4</w:t>
      </w:r>
      <w:r w:rsidRPr="0093533A">
        <w:rPr>
          <w:rFonts w:eastAsia="仿宋_GB2312"/>
          <w:szCs w:val="32"/>
        </w:rPr>
        <w:t>个，有效破解了农村居</w:t>
      </w:r>
      <w:r w:rsidRPr="0093533A">
        <w:rPr>
          <w:rFonts w:eastAsia="仿宋_GB2312"/>
          <w:szCs w:val="32"/>
        </w:rPr>
        <w:lastRenderedPageBreak/>
        <w:t>民</w:t>
      </w:r>
      <w:r w:rsidRPr="0093533A">
        <w:rPr>
          <w:rFonts w:eastAsia="仿宋_GB2312"/>
          <w:szCs w:val="32"/>
        </w:rPr>
        <w:t>“</w:t>
      </w:r>
      <w:r w:rsidRPr="0093533A">
        <w:rPr>
          <w:rFonts w:eastAsia="仿宋_GB2312"/>
          <w:szCs w:val="32"/>
        </w:rPr>
        <w:t>寄递不方便、农产品出村难</w:t>
      </w:r>
      <w:r w:rsidRPr="0093533A">
        <w:rPr>
          <w:rFonts w:eastAsia="仿宋_GB2312"/>
          <w:szCs w:val="32"/>
        </w:rPr>
        <w:t>”</w:t>
      </w:r>
      <w:r w:rsidRPr="0093533A">
        <w:rPr>
          <w:rFonts w:eastAsia="仿宋_GB2312"/>
          <w:szCs w:val="32"/>
        </w:rPr>
        <w:t>的痛点问题，有力促进了本地农产品流通，为入社农户降低物流成本超</w:t>
      </w:r>
      <w:r w:rsidRPr="0093533A">
        <w:rPr>
          <w:rFonts w:eastAsia="仿宋_GB2312"/>
          <w:szCs w:val="32"/>
        </w:rPr>
        <w:t>30%</w:t>
      </w:r>
      <w:r w:rsidRPr="0093533A">
        <w:rPr>
          <w:rFonts w:eastAsia="仿宋_GB2312"/>
          <w:szCs w:val="32"/>
        </w:rPr>
        <w:t>。</w:t>
      </w:r>
    </w:p>
    <w:p w:rsidR="00094897" w:rsidRPr="0093533A" w:rsidRDefault="004A5C40">
      <w:pPr>
        <w:snapToGrid w:val="0"/>
        <w:spacing w:line="590" w:lineRule="exact"/>
        <w:ind w:firstLine="640"/>
        <w:rPr>
          <w:rFonts w:eastAsia="楷体_GB2312"/>
          <w:szCs w:val="32"/>
        </w:rPr>
      </w:pPr>
      <w:r w:rsidRPr="0093533A">
        <w:rPr>
          <w:rFonts w:eastAsia="楷体_GB2312"/>
          <w:szCs w:val="32"/>
        </w:rPr>
        <w:t>（四）深化</w:t>
      </w:r>
      <w:r w:rsidR="00820FDE" w:rsidRPr="0093533A">
        <w:rPr>
          <w:rFonts w:eastAsia="楷体_GB2312" w:hint="eastAsia"/>
          <w:szCs w:val="32"/>
        </w:rPr>
        <w:t>综合</w:t>
      </w:r>
      <w:r w:rsidRPr="0093533A">
        <w:rPr>
          <w:rFonts w:eastAsia="楷体_GB2312"/>
          <w:szCs w:val="32"/>
        </w:rPr>
        <w:t>改革</w:t>
      </w:r>
      <w:r w:rsidRPr="0093533A">
        <w:rPr>
          <w:rFonts w:eastAsia="楷体_GB2312" w:hint="eastAsia"/>
          <w:szCs w:val="32"/>
        </w:rPr>
        <w:t>，推动基层阵地进一步巩固完善</w:t>
      </w:r>
    </w:p>
    <w:p w:rsidR="00094897" w:rsidRPr="0093533A" w:rsidRDefault="004A5C40">
      <w:pPr>
        <w:adjustRightInd w:val="0"/>
        <w:snapToGrid w:val="0"/>
        <w:spacing w:line="590" w:lineRule="exact"/>
        <w:ind w:firstLine="640"/>
        <w:jc w:val="left"/>
        <w:rPr>
          <w:rFonts w:eastAsia="仿宋_GB2312"/>
          <w:szCs w:val="32"/>
        </w:rPr>
      </w:pPr>
      <w:r w:rsidRPr="0093533A">
        <w:rPr>
          <w:rFonts w:eastAsia="仿宋_GB2312"/>
          <w:szCs w:val="32"/>
        </w:rPr>
        <w:t>坚持以改革破解发展难题，持续深化综合改革各项任务落实，推动供销合作社内生动力和发展动力显著增强。</w:t>
      </w:r>
      <w:r w:rsidRPr="0093533A">
        <w:rPr>
          <w:rFonts w:eastAsia="仿宋_GB2312"/>
          <w:b/>
          <w:bCs/>
          <w:szCs w:val="32"/>
        </w:rPr>
        <w:t>一是推动社有企业高质量发展。</w:t>
      </w:r>
      <w:r w:rsidRPr="0093533A">
        <w:rPr>
          <w:rFonts w:eastAsia="仿宋_GB2312"/>
          <w:szCs w:val="32"/>
        </w:rPr>
        <w:t>以提升核心竞争力为目标，进一步优化企业内部管理，将政治巡察、项目审计、财会监督作为企业</w:t>
      </w:r>
      <w:r w:rsidRPr="0093533A">
        <w:rPr>
          <w:rFonts w:eastAsia="仿宋_GB2312"/>
          <w:szCs w:val="32"/>
        </w:rPr>
        <w:t>“</w:t>
      </w:r>
      <w:r w:rsidRPr="0093533A">
        <w:rPr>
          <w:rFonts w:eastAsia="仿宋_GB2312"/>
          <w:szCs w:val="32"/>
        </w:rPr>
        <w:t>体检祛病</w:t>
      </w:r>
      <w:r w:rsidRPr="0093533A">
        <w:rPr>
          <w:rFonts w:eastAsia="仿宋_GB2312"/>
          <w:szCs w:val="32"/>
        </w:rPr>
        <w:t>”</w:t>
      </w:r>
      <w:r w:rsidRPr="0093533A">
        <w:rPr>
          <w:rFonts w:eastAsia="仿宋_GB2312"/>
          <w:szCs w:val="32"/>
        </w:rPr>
        <w:t>的重要抓手，对发现的问题分类施策、限期整改，并将整改成果转化为健全制度机制、规范业务流程、强化内控建设的具体举措，全年累计新建、修订《公司章程》等制度</w:t>
      </w:r>
      <w:r w:rsidRPr="0093533A">
        <w:rPr>
          <w:rFonts w:eastAsia="仿宋_GB2312"/>
          <w:szCs w:val="32"/>
        </w:rPr>
        <w:t>18</w:t>
      </w:r>
      <w:r w:rsidRPr="0093533A">
        <w:rPr>
          <w:rFonts w:eastAsia="仿宋_GB2312"/>
          <w:szCs w:val="32"/>
        </w:rPr>
        <w:t>个，有效提升了企业合规经营管理质效。加强股权管理优化资产结构，积极推动宁台小贷减资、沛桥农业清算等工作，成功收回股本金</w:t>
      </w:r>
      <w:r w:rsidRPr="0093533A">
        <w:rPr>
          <w:rFonts w:eastAsia="仿宋_GB2312"/>
          <w:szCs w:val="32"/>
        </w:rPr>
        <w:t>1350</w:t>
      </w:r>
      <w:r w:rsidRPr="0093533A">
        <w:rPr>
          <w:rFonts w:eastAsia="仿宋_GB2312"/>
          <w:szCs w:val="32"/>
        </w:rPr>
        <w:t>万元，为企业发展注入新的资金活力。</w:t>
      </w:r>
      <w:r w:rsidRPr="0093533A">
        <w:rPr>
          <w:rFonts w:eastAsia="仿宋_GB2312"/>
          <w:b/>
          <w:bCs/>
          <w:szCs w:val="32"/>
        </w:rPr>
        <w:t>二是筑牢为农服务基层阵地。</w:t>
      </w:r>
      <w:r w:rsidRPr="0093533A">
        <w:rPr>
          <w:rFonts w:eastAsia="仿宋_GB2312"/>
          <w:szCs w:val="32"/>
        </w:rPr>
        <w:t>扎实推进基层社改造提升工程，高淳区桠溪中心供销社等</w:t>
      </w:r>
      <w:r w:rsidRPr="0093533A">
        <w:rPr>
          <w:rFonts w:eastAsia="仿宋_GB2312"/>
          <w:szCs w:val="32"/>
        </w:rPr>
        <w:t>5</w:t>
      </w:r>
      <w:r w:rsidRPr="0093533A">
        <w:rPr>
          <w:rFonts w:eastAsia="仿宋_GB2312"/>
          <w:szCs w:val="32"/>
        </w:rPr>
        <w:t>家基层社改造提升项目全部竣工，圆满完成省总社下达的年度目标任务，基层社服务功能显著增强。深入实施</w:t>
      </w:r>
      <w:r w:rsidRPr="0093533A">
        <w:rPr>
          <w:rFonts w:eastAsia="仿宋_GB2312"/>
          <w:szCs w:val="32"/>
        </w:rPr>
        <w:t>“</w:t>
      </w:r>
      <w:r w:rsidRPr="0093533A">
        <w:rPr>
          <w:rFonts w:eastAsia="仿宋_GB2312"/>
          <w:szCs w:val="32"/>
        </w:rPr>
        <w:t>千县千社质量提升行动</w:t>
      </w:r>
      <w:r w:rsidRPr="0093533A">
        <w:rPr>
          <w:rFonts w:eastAsia="仿宋_GB2312"/>
          <w:szCs w:val="32"/>
        </w:rPr>
        <w:t>”</w:t>
      </w:r>
      <w:r w:rsidRPr="0093533A">
        <w:rPr>
          <w:rFonts w:eastAsia="仿宋_GB2312"/>
          <w:szCs w:val="32"/>
        </w:rPr>
        <w:t>，制定示范基层社创建三年建设方案，江宁区淳化中心供销社已基本达到示范基层社</w:t>
      </w:r>
      <w:r w:rsidRPr="0093533A">
        <w:rPr>
          <w:rFonts w:eastAsia="仿宋_GB2312"/>
          <w:szCs w:val="32"/>
        </w:rPr>
        <w:t>“</w:t>
      </w:r>
      <w:r w:rsidRPr="0093533A">
        <w:rPr>
          <w:rFonts w:eastAsia="仿宋_GB2312"/>
          <w:szCs w:val="32"/>
        </w:rPr>
        <w:t>七有</w:t>
      </w:r>
      <w:r w:rsidRPr="0093533A">
        <w:rPr>
          <w:rFonts w:eastAsia="仿宋_GB2312"/>
          <w:szCs w:val="32"/>
        </w:rPr>
        <w:t>”</w:t>
      </w:r>
      <w:r w:rsidRPr="0093533A">
        <w:rPr>
          <w:rFonts w:eastAsia="仿宋_GB2312"/>
          <w:szCs w:val="32"/>
        </w:rPr>
        <w:t>标准，六合区雄州街道新型基层社、浦口区城东供销社建设有序推进，推动基层社从</w:t>
      </w:r>
      <w:r w:rsidRPr="0093533A">
        <w:rPr>
          <w:rFonts w:eastAsia="仿宋_GB2312"/>
          <w:szCs w:val="32"/>
        </w:rPr>
        <w:t>“</w:t>
      </w:r>
      <w:r w:rsidRPr="0093533A">
        <w:rPr>
          <w:rFonts w:eastAsia="仿宋_GB2312"/>
          <w:szCs w:val="32"/>
        </w:rPr>
        <w:t>重数量</w:t>
      </w:r>
      <w:r w:rsidRPr="0093533A">
        <w:rPr>
          <w:rFonts w:eastAsia="仿宋_GB2312"/>
          <w:szCs w:val="32"/>
        </w:rPr>
        <w:t>”</w:t>
      </w:r>
      <w:r w:rsidRPr="0093533A">
        <w:rPr>
          <w:rFonts w:eastAsia="仿宋_GB2312"/>
          <w:szCs w:val="32"/>
        </w:rPr>
        <w:t>向</w:t>
      </w:r>
      <w:r w:rsidRPr="0093533A">
        <w:rPr>
          <w:rFonts w:eastAsia="仿宋_GB2312"/>
          <w:szCs w:val="32"/>
        </w:rPr>
        <w:t>“</w:t>
      </w:r>
      <w:r w:rsidRPr="0093533A">
        <w:rPr>
          <w:rFonts w:eastAsia="仿宋_GB2312"/>
          <w:szCs w:val="32"/>
        </w:rPr>
        <w:t>提质效</w:t>
      </w:r>
      <w:r w:rsidRPr="0093533A">
        <w:rPr>
          <w:rFonts w:eastAsia="仿宋_GB2312"/>
          <w:szCs w:val="32"/>
        </w:rPr>
        <w:t>”</w:t>
      </w:r>
      <w:r w:rsidRPr="0093533A">
        <w:rPr>
          <w:rFonts w:eastAsia="仿宋_GB2312"/>
          <w:szCs w:val="32"/>
        </w:rPr>
        <w:t>转变。大力发展农民专业合作社，积极引导同类或产业链相关的合作社组建联合社，新建农民专业合作社</w:t>
      </w:r>
      <w:r w:rsidRPr="0093533A">
        <w:rPr>
          <w:rFonts w:eastAsia="仿宋_GB2312"/>
          <w:szCs w:val="32"/>
        </w:rPr>
        <w:t>28</w:t>
      </w:r>
      <w:r w:rsidRPr="0093533A">
        <w:rPr>
          <w:rFonts w:eastAsia="仿宋_GB2312"/>
          <w:szCs w:val="32"/>
        </w:rPr>
        <w:t>家，进一步密切了与农民的利益联结。</w:t>
      </w:r>
      <w:r w:rsidRPr="0093533A">
        <w:rPr>
          <w:rFonts w:eastAsia="仿宋_GB2312"/>
          <w:b/>
          <w:bCs/>
          <w:szCs w:val="32"/>
        </w:rPr>
        <w:t>三是完善供销治理体制机制。</w:t>
      </w:r>
      <w:r w:rsidRPr="0093533A">
        <w:rPr>
          <w:rFonts w:eastAsia="仿宋_GB2312"/>
          <w:szCs w:val="32"/>
        </w:rPr>
        <w:t>市社顺利召开市社第七次代表大会，选举产生新一届理事会、监事会领导班子，</w:t>
      </w:r>
      <w:r w:rsidRPr="0093533A">
        <w:rPr>
          <w:rFonts w:eastAsia="仿宋_GB2312"/>
          <w:szCs w:val="32"/>
        </w:rPr>
        <w:lastRenderedPageBreak/>
        <w:t>加强对区社换届工作的督促指导，健全完善理事会、监事会运行机制，形成权责对等、运转协调、有效制衡的治理结构，为供销合作社高质量发展提供坚强组织保障。</w:t>
      </w:r>
    </w:p>
    <w:p w:rsidR="00094897" w:rsidRPr="0093533A" w:rsidRDefault="004A5C40">
      <w:pPr>
        <w:snapToGrid w:val="0"/>
        <w:spacing w:line="590" w:lineRule="exact"/>
        <w:ind w:firstLine="640"/>
        <w:rPr>
          <w:rFonts w:eastAsia="楷体_GB2312"/>
          <w:szCs w:val="32"/>
        </w:rPr>
      </w:pPr>
      <w:r w:rsidRPr="0093533A">
        <w:rPr>
          <w:rFonts w:eastAsia="楷体_GB2312" w:hint="eastAsia"/>
          <w:szCs w:val="32"/>
        </w:rPr>
        <w:t>（五）聚力</w:t>
      </w:r>
      <w:r w:rsidR="000F0D37" w:rsidRPr="0093533A">
        <w:rPr>
          <w:rFonts w:eastAsia="楷体_GB2312" w:hint="eastAsia"/>
          <w:szCs w:val="32"/>
        </w:rPr>
        <w:t>从严治社</w:t>
      </w:r>
      <w:r w:rsidRPr="0093533A">
        <w:rPr>
          <w:rFonts w:eastAsia="楷体_GB2312" w:hint="eastAsia"/>
          <w:szCs w:val="32"/>
        </w:rPr>
        <w:t>，充分发挥供销组织效能</w:t>
      </w:r>
    </w:p>
    <w:p w:rsidR="00094897" w:rsidRPr="0093533A" w:rsidRDefault="004A5C40">
      <w:pPr>
        <w:adjustRightInd w:val="0"/>
        <w:snapToGrid w:val="0"/>
        <w:spacing w:line="590" w:lineRule="exact"/>
        <w:ind w:firstLine="640"/>
        <w:jc w:val="left"/>
        <w:rPr>
          <w:rFonts w:eastAsia="仿宋_GB2312"/>
        </w:rPr>
      </w:pPr>
      <w:r w:rsidRPr="0093533A">
        <w:rPr>
          <w:rFonts w:eastAsia="仿宋_GB2312"/>
          <w:szCs w:val="32"/>
        </w:rPr>
        <w:t>深入落实新时代党的建设总要求和新时代党的组织路线，坚定不移推进全面从严治党，以严的基调正风肃纪，不断营造风清气正的政治生态。</w:t>
      </w:r>
      <w:r w:rsidRPr="0093533A">
        <w:rPr>
          <w:rFonts w:eastAsia="仿宋_GB2312"/>
          <w:b/>
          <w:bCs/>
          <w:szCs w:val="32"/>
        </w:rPr>
        <w:t>一是强化基层组织建设。</w:t>
      </w:r>
      <w:r w:rsidRPr="0093533A">
        <w:rPr>
          <w:rFonts w:eastAsia="仿宋_GB2312"/>
          <w:szCs w:val="32"/>
        </w:rPr>
        <w:t>坚持大抓基层的鲜明导向，推动南京市农资行业协会成立党支部，加强对协会党建工作的指导。深入直属企业开展党建工作调研，指导集团完成托管、离休</w:t>
      </w:r>
      <w:r w:rsidRPr="0093533A">
        <w:rPr>
          <w:rFonts w:eastAsia="仿宋_GB2312"/>
          <w:szCs w:val="32"/>
        </w:rPr>
        <w:t>2</w:t>
      </w:r>
      <w:r w:rsidRPr="0093533A">
        <w:rPr>
          <w:rFonts w:eastAsia="仿宋_GB2312"/>
          <w:szCs w:val="32"/>
        </w:rPr>
        <w:t>个党支部换届工作，摸清非在职党员底数，完善党员管理台账，实行分类管理，稳妥有序推进不合格党员处置工作。创新党建活动载体激发基层组织活力，组织党员赴高淳、溧水开展现场研学</w:t>
      </w:r>
      <w:r w:rsidRPr="0093533A">
        <w:rPr>
          <w:rFonts w:eastAsia="仿宋_GB2312"/>
          <w:szCs w:val="32"/>
        </w:rPr>
        <w:t>2</w:t>
      </w:r>
      <w:r w:rsidRPr="0093533A">
        <w:rPr>
          <w:rFonts w:eastAsia="仿宋_GB2312"/>
          <w:szCs w:val="32"/>
        </w:rPr>
        <w:t>次，与市委编办、市机关事务管理局等单位开展联学联建活动。扎实做好与高淳区阳江镇</w:t>
      </w:r>
      <w:r w:rsidRPr="0093533A">
        <w:rPr>
          <w:rFonts w:eastAsia="仿宋_GB2312"/>
          <w:szCs w:val="32"/>
        </w:rPr>
        <w:t>“</w:t>
      </w:r>
      <w:r w:rsidRPr="0093533A">
        <w:rPr>
          <w:rFonts w:eastAsia="仿宋_GB2312"/>
          <w:szCs w:val="32"/>
        </w:rPr>
        <w:t>双结对、双促进</w:t>
      </w:r>
      <w:r w:rsidRPr="0093533A">
        <w:rPr>
          <w:rFonts w:eastAsia="仿宋_GB2312"/>
          <w:szCs w:val="32"/>
        </w:rPr>
        <w:t>”</w:t>
      </w:r>
      <w:r w:rsidRPr="0093533A">
        <w:rPr>
          <w:rFonts w:eastAsia="仿宋_GB2312"/>
          <w:szCs w:val="32"/>
        </w:rPr>
        <w:t>工作，推进民生帮扶项目建设，助力村集体经济发展壮大。积极配合市委组织部、宣传部、编办等部门做好与浦口区永宁街道等地结对共建，充分发挥供销社资源、渠道优势，帮助本地农产品拓宽销路、打响品牌，以实际行动服务乡村振兴。</w:t>
      </w:r>
      <w:r w:rsidRPr="0093533A">
        <w:rPr>
          <w:rFonts w:eastAsia="仿宋_GB2312"/>
          <w:b/>
          <w:bCs/>
          <w:szCs w:val="32"/>
        </w:rPr>
        <w:t>二是加强干部人才队伍建设。</w:t>
      </w:r>
      <w:r w:rsidRPr="0093533A">
        <w:rPr>
          <w:rFonts w:eastAsia="仿宋_GB2312"/>
          <w:szCs w:val="32"/>
        </w:rPr>
        <w:t>坚持党管干部、党管人才原则，制定市社干部建设五年总体规划和《南京市供销合作总社关于进一步加强供销队伍建设的若干举措》，全年完成考录、遴选、军转安置、退休各</w:t>
      </w:r>
      <w:r w:rsidRPr="0093533A">
        <w:rPr>
          <w:rFonts w:eastAsia="仿宋_GB2312"/>
          <w:szCs w:val="32"/>
        </w:rPr>
        <w:t>1</w:t>
      </w:r>
      <w:r w:rsidRPr="0093533A">
        <w:rPr>
          <w:rFonts w:eastAsia="仿宋_GB2312"/>
          <w:szCs w:val="32"/>
        </w:rPr>
        <w:t>人，</w:t>
      </w:r>
      <w:r w:rsidRPr="0093533A">
        <w:rPr>
          <w:rFonts w:eastAsia="仿宋_GB2312"/>
          <w:szCs w:val="32"/>
        </w:rPr>
        <w:t>“85</w:t>
      </w:r>
      <w:r w:rsidRPr="0093533A">
        <w:rPr>
          <w:rFonts w:eastAsia="仿宋_GB2312"/>
          <w:szCs w:val="32"/>
        </w:rPr>
        <w:t>后</w:t>
      </w:r>
      <w:r w:rsidRPr="0093533A">
        <w:rPr>
          <w:rFonts w:eastAsia="仿宋_GB2312"/>
          <w:szCs w:val="32"/>
        </w:rPr>
        <w:t>”</w:t>
      </w:r>
      <w:r w:rsidRPr="0093533A">
        <w:rPr>
          <w:rFonts w:eastAsia="仿宋_GB2312"/>
          <w:szCs w:val="32"/>
        </w:rPr>
        <w:t>人员占比由年初的</w:t>
      </w:r>
      <w:r w:rsidRPr="0093533A">
        <w:rPr>
          <w:rFonts w:eastAsia="仿宋_GB2312"/>
          <w:szCs w:val="32"/>
        </w:rPr>
        <w:t>12%</w:t>
      </w:r>
      <w:r w:rsidRPr="0093533A">
        <w:rPr>
          <w:rFonts w:eastAsia="仿宋_GB2312"/>
          <w:szCs w:val="32"/>
        </w:rPr>
        <w:t>提高至</w:t>
      </w:r>
      <w:r w:rsidRPr="0093533A">
        <w:rPr>
          <w:rFonts w:eastAsia="仿宋_GB2312"/>
          <w:szCs w:val="32"/>
        </w:rPr>
        <w:t>19%</w:t>
      </w:r>
      <w:r w:rsidRPr="0093533A">
        <w:rPr>
          <w:rFonts w:eastAsia="仿宋_GB2312"/>
          <w:szCs w:val="32"/>
        </w:rPr>
        <w:t>。创新干部培养锻炼机制，选派干部参加巡察工作、任职驻村第一书记、直属企业兼职锻炼，在</w:t>
      </w:r>
      <w:r w:rsidRPr="0093533A">
        <w:rPr>
          <w:rFonts w:eastAsia="仿宋_GB2312"/>
          <w:szCs w:val="32"/>
        </w:rPr>
        <w:lastRenderedPageBreak/>
        <w:t>重点工作中打破处室界限，统筹安排人员力量，让干部在实践一线增长才干、锤炼本领。加大干部教育培训力度，全年选派处级干部进高校学习</w:t>
      </w:r>
      <w:r w:rsidRPr="0093533A">
        <w:rPr>
          <w:rFonts w:eastAsia="仿宋_GB2312"/>
          <w:szCs w:val="32"/>
        </w:rPr>
        <w:t>6</w:t>
      </w:r>
      <w:r w:rsidRPr="0093533A">
        <w:rPr>
          <w:rFonts w:eastAsia="仿宋_GB2312"/>
          <w:szCs w:val="32"/>
        </w:rPr>
        <w:t>人次，组织干部参加党校培训</w:t>
      </w:r>
      <w:r w:rsidRPr="0093533A">
        <w:rPr>
          <w:rFonts w:eastAsia="仿宋_GB2312"/>
          <w:szCs w:val="32"/>
        </w:rPr>
        <w:t>27</w:t>
      </w:r>
      <w:r w:rsidRPr="0093533A">
        <w:rPr>
          <w:rFonts w:eastAsia="仿宋_GB2312"/>
          <w:szCs w:val="32"/>
        </w:rPr>
        <w:t>人次，帮助干部拓宽视野、创新思维、提升专业能力。</w:t>
      </w:r>
      <w:r w:rsidRPr="0093533A">
        <w:rPr>
          <w:rFonts w:eastAsia="仿宋_GB2312"/>
          <w:b/>
          <w:bCs/>
          <w:szCs w:val="32"/>
        </w:rPr>
        <w:t>三是深化正风肃纪反腐。</w:t>
      </w:r>
      <w:r w:rsidRPr="0093533A">
        <w:rPr>
          <w:rFonts w:eastAsia="仿宋_GB2312"/>
          <w:szCs w:val="32"/>
        </w:rPr>
        <w:t>持之以恒落实中央八项规定及其实施细则精神，深入开展整治形式主义为基层减负排查、公文抄袭问题情况排查、基层调研和横向交流活动问题排查，切实为基层松绑减负。落实为基层减负一致性评估，建立内部审查工作机制，全年发文数量较去年有所减少，仅召开</w:t>
      </w:r>
      <w:r w:rsidRPr="0093533A">
        <w:rPr>
          <w:rFonts w:eastAsia="仿宋_GB2312"/>
          <w:szCs w:val="32"/>
        </w:rPr>
        <w:t>1</w:t>
      </w:r>
      <w:r w:rsidRPr="0093533A">
        <w:rPr>
          <w:rFonts w:eastAsia="仿宋_GB2312"/>
          <w:szCs w:val="32"/>
        </w:rPr>
        <w:t>次系统会议，取消全部基层填报数据事项，</w:t>
      </w:r>
      <w:r w:rsidRPr="0093533A">
        <w:rPr>
          <w:rFonts w:eastAsia="仿宋_GB2312"/>
          <w:szCs w:val="32"/>
        </w:rPr>
        <w:t>“</w:t>
      </w:r>
      <w:r w:rsidRPr="0093533A">
        <w:rPr>
          <w:rFonts w:eastAsia="仿宋_GB2312"/>
          <w:szCs w:val="32"/>
        </w:rPr>
        <w:t>一表通</w:t>
      </w:r>
      <w:r w:rsidRPr="0093533A">
        <w:rPr>
          <w:rFonts w:eastAsia="仿宋_GB2312"/>
          <w:szCs w:val="32"/>
        </w:rPr>
        <w:t>”</w:t>
      </w:r>
      <w:r w:rsidRPr="0093533A">
        <w:rPr>
          <w:rFonts w:eastAsia="仿宋_GB2312"/>
          <w:szCs w:val="32"/>
        </w:rPr>
        <w:t>平台报表事项实现零报告，让基层干部有更多时间和精力投身实际工作。领导班子带队深入区社、食材配供点等基层一线问需问计，倾听群众呼声，推动调研成果转化为解决问题、改进工作的具体举措。加强廉洁教育筑牢思想防线，组织召开警示教育会议、</w:t>
      </w:r>
      <w:r w:rsidRPr="0093533A">
        <w:rPr>
          <w:rFonts w:eastAsia="仿宋_GB2312"/>
          <w:szCs w:val="32"/>
        </w:rPr>
        <w:t>“</w:t>
      </w:r>
      <w:r w:rsidRPr="0093533A">
        <w:rPr>
          <w:rFonts w:eastAsia="仿宋_GB2312"/>
          <w:szCs w:val="32"/>
        </w:rPr>
        <w:t>好家风</w:t>
      </w:r>
      <w:r w:rsidRPr="0093533A">
        <w:rPr>
          <w:rFonts w:eastAsia="仿宋_GB2312"/>
          <w:szCs w:val="32"/>
        </w:rPr>
        <w:t xml:space="preserve"> </w:t>
      </w:r>
      <w:r w:rsidRPr="0093533A">
        <w:rPr>
          <w:rFonts w:eastAsia="仿宋_GB2312"/>
          <w:szCs w:val="32"/>
        </w:rPr>
        <w:t>好人生</w:t>
      </w:r>
      <w:r w:rsidRPr="0093533A">
        <w:rPr>
          <w:rFonts w:eastAsia="仿宋_GB2312"/>
          <w:szCs w:val="32"/>
        </w:rPr>
        <w:t>”</w:t>
      </w:r>
      <w:r w:rsidRPr="0093533A">
        <w:rPr>
          <w:rFonts w:eastAsia="仿宋_GB2312"/>
          <w:szCs w:val="32"/>
        </w:rPr>
        <w:t>廉洁课堂，开展实境教育</w:t>
      </w:r>
      <w:r w:rsidRPr="0093533A">
        <w:rPr>
          <w:rFonts w:eastAsia="仿宋_GB2312"/>
          <w:szCs w:val="32"/>
        </w:rPr>
        <w:t>2</w:t>
      </w:r>
      <w:r w:rsidRPr="0093533A">
        <w:rPr>
          <w:rFonts w:eastAsia="仿宋_GB2312"/>
          <w:szCs w:val="32"/>
        </w:rPr>
        <w:t>次，组织观看警示教育片</w:t>
      </w:r>
      <w:r w:rsidRPr="0093533A">
        <w:rPr>
          <w:rFonts w:eastAsia="仿宋_GB2312"/>
          <w:szCs w:val="32"/>
        </w:rPr>
        <w:t>2</w:t>
      </w:r>
      <w:r w:rsidRPr="0093533A">
        <w:rPr>
          <w:rFonts w:eastAsia="仿宋_GB2312"/>
          <w:szCs w:val="32"/>
        </w:rPr>
        <w:t>场，开展节前集体廉政谈话</w:t>
      </w:r>
      <w:r w:rsidRPr="0093533A">
        <w:rPr>
          <w:rFonts w:eastAsia="仿宋_GB2312"/>
          <w:szCs w:val="32"/>
        </w:rPr>
        <w:t>3</w:t>
      </w:r>
      <w:r w:rsidRPr="0093533A">
        <w:rPr>
          <w:rFonts w:eastAsia="仿宋_GB2312"/>
          <w:szCs w:val="32"/>
        </w:rPr>
        <w:t>次，谈话提醒</w:t>
      </w:r>
      <w:r w:rsidRPr="0093533A">
        <w:rPr>
          <w:rFonts w:eastAsia="仿宋_GB2312"/>
          <w:szCs w:val="32"/>
        </w:rPr>
        <w:t>2</w:t>
      </w:r>
      <w:r w:rsidRPr="0093533A">
        <w:rPr>
          <w:rFonts w:eastAsia="仿宋_GB2312"/>
          <w:szCs w:val="32"/>
        </w:rPr>
        <w:t>人次，传达警示案例</w:t>
      </w:r>
      <w:r w:rsidRPr="0093533A">
        <w:rPr>
          <w:rFonts w:eastAsia="仿宋_GB2312"/>
          <w:szCs w:val="32"/>
        </w:rPr>
        <w:t>100</w:t>
      </w:r>
      <w:r w:rsidRPr="0093533A">
        <w:rPr>
          <w:rFonts w:eastAsia="仿宋_GB2312"/>
          <w:szCs w:val="32"/>
        </w:rPr>
        <w:t>余个，引导党员干部知敬畏、存戒惧、守底线。织密廉洁风险防控屏障，全面梳理机关、企业廉政风险点，深入开展廉洁单元建设，对</w:t>
      </w:r>
      <w:r w:rsidRPr="0093533A">
        <w:rPr>
          <w:rFonts w:eastAsia="仿宋_GB2312"/>
          <w:szCs w:val="32"/>
        </w:rPr>
        <w:t>2022</w:t>
      </w:r>
      <w:r w:rsidRPr="0093533A">
        <w:rPr>
          <w:rFonts w:eastAsia="仿宋_GB2312" w:hint="eastAsia"/>
          <w:szCs w:val="32"/>
        </w:rPr>
        <w:t>-</w:t>
      </w:r>
      <w:r w:rsidRPr="0093533A">
        <w:rPr>
          <w:rFonts w:eastAsia="仿宋_GB2312"/>
          <w:szCs w:val="32"/>
        </w:rPr>
        <w:t>2024</w:t>
      </w:r>
      <w:r w:rsidRPr="0093533A">
        <w:rPr>
          <w:rFonts w:eastAsia="仿宋_GB2312"/>
          <w:szCs w:val="32"/>
        </w:rPr>
        <w:t>年度专项资金使用情况进行专项监督检查，确保资金使用规范高效，扎实开展巡察整改</w:t>
      </w:r>
      <w:r w:rsidRPr="0093533A">
        <w:rPr>
          <w:rFonts w:eastAsia="仿宋_GB2312"/>
          <w:szCs w:val="32"/>
        </w:rPr>
        <w:t>“</w:t>
      </w:r>
      <w:r w:rsidRPr="0093533A">
        <w:rPr>
          <w:rFonts w:eastAsia="仿宋_GB2312"/>
          <w:szCs w:val="32"/>
        </w:rPr>
        <w:t>回头看</w:t>
      </w:r>
      <w:r w:rsidRPr="0093533A">
        <w:rPr>
          <w:rFonts w:eastAsia="仿宋_GB2312"/>
          <w:szCs w:val="32"/>
        </w:rPr>
        <w:t>”</w:t>
      </w:r>
      <w:r w:rsidRPr="0093533A">
        <w:rPr>
          <w:rFonts w:eastAsia="仿宋_GB2312"/>
          <w:szCs w:val="32"/>
        </w:rPr>
        <w:t>，确保真改实改、长效常治，持续营造风清气正的政治生态。</w:t>
      </w:r>
    </w:p>
    <w:p w:rsidR="00094897" w:rsidRPr="0093533A" w:rsidRDefault="004A5C40">
      <w:pPr>
        <w:pStyle w:val="1"/>
        <w:keepNext w:val="0"/>
        <w:keepLines w:val="0"/>
        <w:spacing w:line="590" w:lineRule="exact"/>
        <w:ind w:firstLine="640"/>
        <w:jc w:val="left"/>
        <w:rPr>
          <w:rFonts w:eastAsia="方正黑体_GBK"/>
          <w:b w:val="0"/>
          <w:color w:val="auto"/>
          <w:szCs w:val="48"/>
        </w:rPr>
      </w:pPr>
      <w:bookmarkStart w:id="34" w:name="_Toc170467971"/>
      <w:r w:rsidRPr="0093533A">
        <w:rPr>
          <w:rFonts w:eastAsia="方正黑体_GBK" w:hint="eastAsia"/>
          <w:b w:val="0"/>
          <w:color w:val="auto"/>
          <w:szCs w:val="48"/>
        </w:rPr>
        <w:t>五、存在的问题</w:t>
      </w:r>
      <w:bookmarkEnd w:id="34"/>
      <w:r w:rsidRPr="0093533A">
        <w:rPr>
          <w:rFonts w:eastAsia="方正黑体_GBK" w:hint="eastAsia"/>
          <w:b w:val="0"/>
          <w:color w:val="auto"/>
          <w:szCs w:val="48"/>
        </w:rPr>
        <w:t>及原因分析</w:t>
      </w:r>
      <w:bookmarkStart w:id="35" w:name="_Toc170467972"/>
    </w:p>
    <w:p w:rsidR="00B12223" w:rsidRPr="0093533A" w:rsidRDefault="00B12223" w:rsidP="00455183">
      <w:pPr>
        <w:spacing w:line="560" w:lineRule="exact"/>
        <w:ind w:firstLine="643"/>
        <w:rPr>
          <w:rFonts w:eastAsia="仿宋_GB2312"/>
          <w:szCs w:val="32"/>
        </w:rPr>
      </w:pPr>
      <w:bookmarkStart w:id="36" w:name="_Toc170467975"/>
      <w:bookmarkEnd w:id="35"/>
      <w:r w:rsidRPr="0093533A">
        <w:rPr>
          <w:rFonts w:eastAsia="仿宋_GB2312" w:hint="eastAsia"/>
          <w:b/>
          <w:szCs w:val="32"/>
        </w:rPr>
        <w:t>一是</w:t>
      </w:r>
      <w:r w:rsidR="004A5C40" w:rsidRPr="0093533A">
        <w:rPr>
          <w:rFonts w:eastAsia="仿宋_GB2312" w:hint="eastAsia"/>
          <w:szCs w:val="32"/>
        </w:rPr>
        <w:t>政府购买服务内部控制制度不完善，</w:t>
      </w:r>
      <w:r w:rsidR="00A202F3" w:rsidRPr="0093533A">
        <w:rPr>
          <w:rFonts w:eastAsia="仿宋_GB2312" w:hint="eastAsia"/>
          <w:szCs w:val="32"/>
        </w:rPr>
        <w:t>市供销社现行制度</w:t>
      </w:r>
      <w:r w:rsidR="004A5C40" w:rsidRPr="0093533A">
        <w:rPr>
          <w:rFonts w:eastAsia="仿宋_GB2312" w:hint="eastAsia"/>
          <w:szCs w:val="32"/>
        </w:rPr>
        <w:t>未明确购买服务的归口管理部门，购买服务限额标准、采购流程</w:t>
      </w:r>
      <w:r w:rsidR="004A5C40" w:rsidRPr="0093533A">
        <w:rPr>
          <w:rFonts w:eastAsia="仿宋_GB2312" w:hint="eastAsia"/>
          <w:szCs w:val="32"/>
        </w:rPr>
        <w:lastRenderedPageBreak/>
        <w:t>和方式选择</w:t>
      </w:r>
      <w:r w:rsidR="00A202F3" w:rsidRPr="0093533A">
        <w:rPr>
          <w:rFonts w:eastAsia="仿宋_GB2312" w:hint="eastAsia"/>
          <w:szCs w:val="32"/>
        </w:rPr>
        <w:t>等内容不符合政策要求</w:t>
      </w:r>
      <w:r w:rsidR="004A5C40" w:rsidRPr="0093533A">
        <w:rPr>
          <w:rFonts w:eastAsia="仿宋_GB2312" w:hint="eastAsia"/>
          <w:szCs w:val="32"/>
        </w:rPr>
        <w:t>。主要原因是未及时根据政府购买服务最新要求更新部门政府购买服务制度。</w:t>
      </w:r>
    </w:p>
    <w:p w:rsidR="00094897" w:rsidRPr="0093533A" w:rsidRDefault="004A5C40">
      <w:pPr>
        <w:spacing w:line="560" w:lineRule="exact"/>
        <w:ind w:firstLine="643"/>
        <w:rPr>
          <w:rFonts w:eastAsia="仿宋_GB2312"/>
          <w:szCs w:val="32"/>
        </w:rPr>
      </w:pPr>
      <w:r w:rsidRPr="0093533A">
        <w:rPr>
          <w:rFonts w:eastAsia="仿宋_GB2312" w:hint="eastAsia"/>
          <w:b/>
          <w:szCs w:val="32"/>
        </w:rPr>
        <w:t>二是</w:t>
      </w:r>
      <w:r w:rsidRPr="0093533A">
        <w:rPr>
          <w:rFonts w:eastAsia="仿宋_GB2312" w:hint="eastAsia"/>
          <w:szCs w:val="32"/>
        </w:rPr>
        <w:t>部分报废资产未及时处置，资产信息登记不全。主要原因是部门资产管理存在薄弱环节，未按要求处置报废资产。</w:t>
      </w:r>
    </w:p>
    <w:p w:rsidR="00094897" w:rsidRPr="0093533A" w:rsidRDefault="004A5C40">
      <w:pPr>
        <w:pStyle w:val="1"/>
        <w:keepNext w:val="0"/>
        <w:keepLines w:val="0"/>
        <w:spacing w:line="590" w:lineRule="exact"/>
        <w:ind w:firstLine="640"/>
        <w:jc w:val="left"/>
        <w:rPr>
          <w:rFonts w:eastAsia="方正黑体_GBK"/>
          <w:b w:val="0"/>
          <w:color w:val="auto"/>
          <w:szCs w:val="48"/>
        </w:rPr>
      </w:pPr>
      <w:r w:rsidRPr="0093533A">
        <w:rPr>
          <w:rFonts w:eastAsia="方正黑体_GBK" w:hint="eastAsia"/>
          <w:b w:val="0"/>
          <w:color w:val="auto"/>
          <w:szCs w:val="48"/>
        </w:rPr>
        <w:t>六、有关建议</w:t>
      </w:r>
      <w:bookmarkEnd w:id="36"/>
    </w:p>
    <w:p w:rsidR="00B12223" w:rsidRPr="0093533A" w:rsidRDefault="00B12223" w:rsidP="00455183">
      <w:pPr>
        <w:spacing w:line="560" w:lineRule="exact"/>
        <w:ind w:firstLine="643"/>
        <w:rPr>
          <w:rFonts w:eastAsia="仿宋_GB2312"/>
          <w:szCs w:val="32"/>
        </w:rPr>
      </w:pPr>
      <w:bookmarkStart w:id="37" w:name="_Toc170467979"/>
      <w:r w:rsidRPr="0093533A">
        <w:rPr>
          <w:rFonts w:eastAsia="仿宋_GB2312" w:hint="eastAsia"/>
          <w:b/>
          <w:szCs w:val="32"/>
        </w:rPr>
        <w:t>一是</w:t>
      </w:r>
      <w:r w:rsidR="004A5C40" w:rsidRPr="0093533A">
        <w:rPr>
          <w:rFonts w:eastAsia="仿宋_GB2312" w:hint="eastAsia"/>
          <w:szCs w:val="32"/>
        </w:rPr>
        <w:t>加强学习最新政府采购相关政策法规，结合</w:t>
      </w:r>
      <w:r w:rsidR="00104E58" w:rsidRPr="0093533A">
        <w:rPr>
          <w:rFonts w:eastAsia="仿宋_GB2312" w:hint="eastAsia"/>
          <w:szCs w:val="32"/>
        </w:rPr>
        <w:t>单位</w:t>
      </w:r>
      <w:r w:rsidR="004A5C40" w:rsidRPr="0093533A">
        <w:rPr>
          <w:rFonts w:eastAsia="仿宋_GB2312" w:hint="eastAsia"/>
          <w:szCs w:val="32"/>
        </w:rPr>
        <w:t>实际修订政府购买服务制度，争取尽快下发执行，堵塞内控漏洞。</w:t>
      </w:r>
    </w:p>
    <w:p w:rsidR="00094897" w:rsidRPr="0093533A" w:rsidRDefault="004A5C40">
      <w:pPr>
        <w:spacing w:line="560" w:lineRule="exact"/>
        <w:ind w:firstLine="643"/>
        <w:rPr>
          <w:rFonts w:eastAsia="仿宋_GB2312"/>
          <w:szCs w:val="32"/>
        </w:rPr>
      </w:pPr>
      <w:r w:rsidRPr="0093533A">
        <w:rPr>
          <w:rFonts w:eastAsia="仿宋_GB2312" w:hint="eastAsia"/>
          <w:b/>
          <w:szCs w:val="32"/>
        </w:rPr>
        <w:t>二是</w:t>
      </w:r>
      <w:r w:rsidRPr="0093533A">
        <w:rPr>
          <w:rFonts w:eastAsia="仿宋_GB2312" w:hint="eastAsia"/>
          <w:szCs w:val="32"/>
        </w:rPr>
        <w:t>对在用资产开展全面梳理，补全资产系统缺失信息，及时按规定处置已报废资产。</w:t>
      </w:r>
    </w:p>
    <w:p w:rsidR="00094897" w:rsidRPr="0093533A" w:rsidRDefault="00094897">
      <w:pPr>
        <w:spacing w:line="590" w:lineRule="exact"/>
        <w:ind w:firstLine="640"/>
      </w:pPr>
    </w:p>
    <w:p w:rsidR="00094897" w:rsidRPr="0093533A" w:rsidRDefault="004A5C40">
      <w:pPr>
        <w:pStyle w:val="1"/>
        <w:keepNext w:val="0"/>
        <w:keepLines w:val="0"/>
        <w:spacing w:line="590" w:lineRule="exact"/>
        <w:ind w:firstLine="640"/>
        <w:jc w:val="left"/>
        <w:rPr>
          <w:b w:val="0"/>
          <w:bCs/>
          <w:color w:val="auto"/>
        </w:rPr>
      </w:pPr>
      <w:r w:rsidRPr="0093533A">
        <w:rPr>
          <w:rFonts w:eastAsia="仿宋_GB2312" w:cs="仿宋_GB2312" w:hint="eastAsia"/>
          <w:b w:val="0"/>
          <w:color w:val="auto"/>
          <w:szCs w:val="48"/>
        </w:rPr>
        <w:t>附件</w:t>
      </w:r>
      <w:bookmarkEnd w:id="37"/>
      <w:r w:rsidRPr="0093533A">
        <w:rPr>
          <w:rFonts w:eastAsia="仿宋_GB2312" w:cs="仿宋_GB2312" w:hint="eastAsia"/>
          <w:b w:val="0"/>
          <w:color w:val="auto"/>
          <w:szCs w:val="48"/>
        </w:rPr>
        <w:t>：</w:t>
      </w:r>
      <w:bookmarkStart w:id="38" w:name="_Toc170467980"/>
      <w:r w:rsidRPr="0093533A">
        <w:rPr>
          <w:rFonts w:eastAsia="仿宋_GB2312" w:hint="eastAsia"/>
          <w:b w:val="0"/>
          <w:color w:val="auto"/>
        </w:rPr>
        <w:t>2025</w:t>
      </w:r>
      <w:r w:rsidRPr="0093533A">
        <w:rPr>
          <w:rFonts w:eastAsia="仿宋_GB2312" w:hint="eastAsia"/>
          <w:b w:val="0"/>
          <w:color w:val="auto"/>
        </w:rPr>
        <w:t>年度南京市供销合作总社部门整体绩效评价指标评分表</w:t>
      </w:r>
      <w:bookmarkEnd w:id="38"/>
    </w:p>
    <w:p w:rsidR="00094897" w:rsidRPr="0093533A" w:rsidRDefault="00094897">
      <w:pPr>
        <w:spacing w:line="240" w:lineRule="exact"/>
        <w:ind w:firstLineChars="0" w:firstLine="0"/>
        <w:rPr>
          <w:color w:val="auto"/>
        </w:rPr>
      </w:pPr>
    </w:p>
    <w:sectPr w:rsidR="00094897" w:rsidRPr="0093533A" w:rsidSect="00094897">
      <w:headerReference w:type="even" r:id="rId8"/>
      <w:headerReference w:type="default" r:id="rId9"/>
      <w:footerReference w:type="even" r:id="rId10"/>
      <w:footerReference w:type="default" r:id="rId11"/>
      <w:headerReference w:type="first" r:id="rId12"/>
      <w:footerReference w:type="first" r:id="rId13"/>
      <w:footnotePr>
        <w:numStart w:val="0"/>
      </w:footnotePr>
      <w:endnotePr>
        <w:numFmt w:val="decimal"/>
        <w:numStart w:val="0"/>
      </w:endnotePr>
      <w:pgSz w:w="11907" w:h="16840"/>
      <w:pgMar w:top="1417" w:right="1417" w:bottom="1417" w:left="1417" w:header="0" w:footer="227" w:gutter="0"/>
      <w:pgNumType w:start="1"/>
      <w:cols w:space="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6FFB" w:rsidRDefault="004E6FFB">
      <w:pPr>
        <w:spacing w:line="240" w:lineRule="auto"/>
        <w:ind w:firstLine="640"/>
      </w:pPr>
      <w:r>
        <w:separator/>
      </w:r>
    </w:p>
  </w:endnote>
  <w:endnote w:type="continuationSeparator" w:id="0">
    <w:p w:rsidR="004E6FFB" w:rsidRDefault="004E6FFB">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C582C6EB-7EB9-4487-AE0C-2F4ED379138F}"/>
  </w:font>
  <w:font w:name="黑体">
    <w:altName w:val="SimHei"/>
    <w:panose1 w:val="02010609060101010101"/>
    <w:charset w:val="86"/>
    <w:family w:val="modern"/>
    <w:pitch w:val="fixed"/>
    <w:sig w:usb0="800002BF" w:usb1="38CF7CFA" w:usb2="00000016" w:usb3="00000000" w:csb0="00040001" w:csb1="00000000"/>
    <w:embedRegular r:id="rId2" w:subsetted="1" w:fontKey="{33475E00-A4B7-4A76-8E0A-7C64EA28E595}"/>
    <w:embedBold r:id="rId3" w:subsetted="1" w:fontKey="{56A63E27-E952-4353-85C0-C4A3507C3F06}"/>
  </w:font>
  <w:font w:name="Arial">
    <w:panose1 w:val="020B0604020202020204"/>
    <w:charset w:val="00"/>
    <w:family w:val="swiss"/>
    <w:pitch w:val="variable"/>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embedRegular r:id="rId4" w:subsetted="1" w:fontKey="{B556B577-8800-4EB9-803C-575B149444E9}"/>
  </w:font>
  <w:font w:name="方正仿宋_GBK">
    <w:panose1 w:val="03000509000000000000"/>
    <w:charset w:val="86"/>
    <w:family w:val="script"/>
    <w:pitch w:val="fixed"/>
    <w:sig w:usb0="00000001" w:usb1="080E0000" w:usb2="00000010" w:usb3="00000000" w:csb0="00040000" w:csb1="00000000"/>
  </w:font>
  <w:font w:name="等线 Light">
    <w:charset w:val="86"/>
    <w:family w:val="auto"/>
    <w:pitch w:val="default"/>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embedRegular r:id="rId5" w:subsetted="1" w:fontKey="{49D16725-3312-4808-982D-0F8B3D32C119}"/>
    <w:embedBold r:id="rId6" w:subsetted="1" w:fontKey="{0F19A273-49C2-4EAD-A8B4-C2C3085866C1}"/>
  </w:font>
  <w:font w:name="MingLiU">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embedRegular r:id="rId7" w:subsetted="1" w:fontKey="{3226AE95-7FD4-49E9-BA91-B34CC2EC5BB7}"/>
  </w:font>
  <w:font w:name="TimesNewRomanPSMT">
    <w:altName w:val="Times New Roman"/>
    <w:charset w:val="00"/>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等线">
    <w:altName w:val="微软雅黑"/>
    <w:charset w:val="86"/>
    <w:family w:val="auto"/>
    <w:pitch w:val="default"/>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方正公文小标宋">
    <w:altName w:val="微软雅黑"/>
    <w:charset w:val="86"/>
    <w:family w:val="auto"/>
    <w:pitch w:val="default"/>
    <w:sig w:usb0="00000000"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8" w:subsetted="1" w:fontKey="{10F086C8-060E-4A0B-B739-97B49EAEC5F8}"/>
  </w:font>
  <w:font w:name="方正小标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embedRegular r:id="rId9" w:subsetted="1" w:fontKey="{AD8135CF-7748-4C2A-A9DE-71BDE3984AF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97" w:rsidRDefault="00094897">
    <w:pPr>
      <w:pStyle w:val="a8"/>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97" w:rsidRDefault="00B12223" w:rsidP="00455183">
    <w:pPr>
      <w:pStyle w:val="a8"/>
      <w:spacing w:beforeLines="100"/>
      <w:ind w:firstLine="360"/>
    </w:pPr>
    <w: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iRqoyAgAAY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pJZopNPz84/v5&#10;5+/zr2/kKs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sLkWRa2&#10;+sHyCB3l8XZ1CJAzqRxF6ZRAd+IBs5f61O9JHO4/zynq6b9h+Qh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mJGqjICAABjBAAADgAAAAAAAAABACAAAAAfAQAAZHJzL2Uyb0RvYy54bWxQSwUG&#10;AAAAAAYABgBZAQAAwwUAAAAA&#10;" filled="f" stroked="f" strokeweight=".5pt">
          <v:textbox style="mso-fit-shape-to-text:t" inset="0,0,0,0">
            <w:txbxContent>
              <w:p w:rsidR="00094897" w:rsidRDefault="00B12223">
                <w:pPr>
                  <w:pStyle w:val="a8"/>
                  <w:ind w:firstLine="360"/>
                </w:pPr>
                <w:r>
                  <w:fldChar w:fldCharType="begin"/>
                </w:r>
                <w:r w:rsidR="004A5C40">
                  <w:instrText xml:space="preserve"> PAGE  \* MERGEFORMAT </w:instrText>
                </w:r>
                <w:r>
                  <w:fldChar w:fldCharType="separate"/>
                </w:r>
                <w:r w:rsidR="0093533A">
                  <w:rPr>
                    <w:noProof/>
                  </w:rPr>
                  <w:t>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97" w:rsidRDefault="00094897">
    <w:pPr>
      <w:pStyle w:val="a8"/>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6FFB" w:rsidRDefault="004E6FFB">
      <w:pPr>
        <w:ind w:firstLine="640"/>
      </w:pPr>
      <w:r>
        <w:separator/>
      </w:r>
    </w:p>
  </w:footnote>
  <w:footnote w:type="continuationSeparator" w:id="0">
    <w:p w:rsidR="004E6FFB" w:rsidRDefault="004E6FFB">
      <w:pPr>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97" w:rsidRDefault="00094897">
    <w:pPr>
      <w:pStyle w:val="a9"/>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97" w:rsidRDefault="00094897">
    <w:pPr>
      <w:pStyle w:val="a9"/>
      <w:ind w:firstLine="360"/>
    </w:pPr>
  </w:p>
  <w:p w:rsidR="00094897" w:rsidRDefault="00094897">
    <w:pPr>
      <w:pStyle w:val="a9"/>
      <w:ind w:firstLine="360"/>
    </w:pPr>
  </w:p>
  <w:p w:rsidR="00094897" w:rsidRDefault="00094897">
    <w:pPr>
      <w:pStyle w:val="a9"/>
      <w:ind w:firstLine="360"/>
    </w:pPr>
  </w:p>
  <w:p w:rsidR="00094897" w:rsidRDefault="00094897">
    <w:pPr>
      <w:pStyle w:val="a9"/>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97" w:rsidRDefault="00094897">
    <w:pPr>
      <w:pStyle w:val="a9"/>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Xiao  Yu  ">
    <w15:presenceInfo w15:providerId="WPS Office" w15:userId="282463165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proofState w:spelling="clean"/>
  <w:defaultTabStop w:val="420"/>
  <w:drawingGridVerticalSpacing w:val="156"/>
  <w:noPunctuationKerning/>
  <w:characterSpacingControl w:val="compressPunctuation"/>
  <w:hdrShapeDefaults>
    <o:shapedefaults v:ext="edit" spidmax="7170"/>
    <o:shapelayout v:ext="edit">
      <o:idmap v:ext="edit" data="1"/>
    </o:shapelayout>
  </w:hdrShapeDefaults>
  <w:footnotePr>
    <w:numStart w:val="0"/>
    <w:footnote w:id="-1"/>
    <w:footnote w:id="0"/>
  </w:footnotePr>
  <w:endnotePr>
    <w:numFmt w:val="decimal"/>
    <w:numStart w:val="0"/>
    <w:endnote w:id="-1"/>
    <w:endnote w:id="0"/>
  </w:endnotePr>
  <w:compat>
    <w:spaceForUL/>
    <w:balanceSingleByteDoubleByteWidth/>
    <w:doNotLeaveBackslashAlone/>
    <w:ulTrailSpace/>
    <w:doNotExpandShiftReturn/>
    <w:adjustLineHeightInTable/>
    <w:useFELayout/>
  </w:compat>
  <w:docVars>
    <w:docVar w:name="commondata" w:val="eyJoZGlkIjoiODJkMjYzN2MwM2ZmODFhYjI2Zjk4MGRmNjk5MzE5MGIifQ=="/>
  </w:docVars>
  <w:rsids>
    <w:rsidRoot w:val="00912F5E"/>
    <w:rsid w:val="00007D7C"/>
    <w:rsid w:val="00017EDD"/>
    <w:rsid w:val="00034158"/>
    <w:rsid w:val="00040CA4"/>
    <w:rsid w:val="000438CE"/>
    <w:rsid w:val="00054623"/>
    <w:rsid w:val="00056800"/>
    <w:rsid w:val="0006230B"/>
    <w:rsid w:val="00062E09"/>
    <w:rsid w:val="0006312A"/>
    <w:rsid w:val="00070F14"/>
    <w:rsid w:val="0007523B"/>
    <w:rsid w:val="00075B47"/>
    <w:rsid w:val="00076009"/>
    <w:rsid w:val="000820F2"/>
    <w:rsid w:val="000875BC"/>
    <w:rsid w:val="000907CA"/>
    <w:rsid w:val="00092F6B"/>
    <w:rsid w:val="00094522"/>
    <w:rsid w:val="00094897"/>
    <w:rsid w:val="00094D9A"/>
    <w:rsid w:val="00095DBD"/>
    <w:rsid w:val="000969A9"/>
    <w:rsid w:val="00096D76"/>
    <w:rsid w:val="00097C4C"/>
    <w:rsid w:val="000A2543"/>
    <w:rsid w:val="000A338D"/>
    <w:rsid w:val="000B064A"/>
    <w:rsid w:val="000B0F87"/>
    <w:rsid w:val="000C38AD"/>
    <w:rsid w:val="000C4EEB"/>
    <w:rsid w:val="000D6CA1"/>
    <w:rsid w:val="000E0951"/>
    <w:rsid w:val="000E0DE8"/>
    <w:rsid w:val="000E23E0"/>
    <w:rsid w:val="000E2777"/>
    <w:rsid w:val="000E793D"/>
    <w:rsid w:val="000F01F2"/>
    <w:rsid w:val="000F0D37"/>
    <w:rsid w:val="000F1FA7"/>
    <w:rsid w:val="000F4A6C"/>
    <w:rsid w:val="00104E58"/>
    <w:rsid w:val="00113E1A"/>
    <w:rsid w:val="00121741"/>
    <w:rsid w:val="001328EE"/>
    <w:rsid w:val="00137842"/>
    <w:rsid w:val="00142F25"/>
    <w:rsid w:val="00142F36"/>
    <w:rsid w:val="00152B84"/>
    <w:rsid w:val="00153AA8"/>
    <w:rsid w:val="001639C6"/>
    <w:rsid w:val="00164386"/>
    <w:rsid w:val="001707C3"/>
    <w:rsid w:val="001726A0"/>
    <w:rsid w:val="001A7AE9"/>
    <w:rsid w:val="001B28D2"/>
    <w:rsid w:val="001B55C9"/>
    <w:rsid w:val="001C243A"/>
    <w:rsid w:val="001C44A5"/>
    <w:rsid w:val="001E35B0"/>
    <w:rsid w:val="001E7D66"/>
    <w:rsid w:val="001F3AB5"/>
    <w:rsid w:val="001F474C"/>
    <w:rsid w:val="001F506B"/>
    <w:rsid w:val="00200062"/>
    <w:rsid w:val="002166C5"/>
    <w:rsid w:val="00220F87"/>
    <w:rsid w:val="00222D25"/>
    <w:rsid w:val="00224F67"/>
    <w:rsid w:val="00226187"/>
    <w:rsid w:val="00240E1E"/>
    <w:rsid w:val="00245E97"/>
    <w:rsid w:val="00246328"/>
    <w:rsid w:val="00284620"/>
    <w:rsid w:val="002902A7"/>
    <w:rsid w:val="0029192D"/>
    <w:rsid w:val="002937A4"/>
    <w:rsid w:val="0029494F"/>
    <w:rsid w:val="002A7DE1"/>
    <w:rsid w:val="002B0FBD"/>
    <w:rsid w:val="002B4C21"/>
    <w:rsid w:val="002B7915"/>
    <w:rsid w:val="002B7BA2"/>
    <w:rsid w:val="002C267B"/>
    <w:rsid w:val="002F0BA1"/>
    <w:rsid w:val="002F173F"/>
    <w:rsid w:val="002F64DD"/>
    <w:rsid w:val="002F6A84"/>
    <w:rsid w:val="00304091"/>
    <w:rsid w:val="003059E5"/>
    <w:rsid w:val="00315AD3"/>
    <w:rsid w:val="00315FAB"/>
    <w:rsid w:val="00316305"/>
    <w:rsid w:val="00322FCA"/>
    <w:rsid w:val="0032595F"/>
    <w:rsid w:val="00337492"/>
    <w:rsid w:val="003374EF"/>
    <w:rsid w:val="00337756"/>
    <w:rsid w:val="00343738"/>
    <w:rsid w:val="00343E02"/>
    <w:rsid w:val="00355CA3"/>
    <w:rsid w:val="00356DDE"/>
    <w:rsid w:val="00374FA6"/>
    <w:rsid w:val="00375759"/>
    <w:rsid w:val="003A053B"/>
    <w:rsid w:val="003A5695"/>
    <w:rsid w:val="003B6B29"/>
    <w:rsid w:val="003D06D2"/>
    <w:rsid w:val="00412542"/>
    <w:rsid w:val="00414309"/>
    <w:rsid w:val="00416504"/>
    <w:rsid w:val="00423D5E"/>
    <w:rsid w:val="00430EC0"/>
    <w:rsid w:val="00432276"/>
    <w:rsid w:val="00443DEE"/>
    <w:rsid w:val="00444716"/>
    <w:rsid w:val="00447507"/>
    <w:rsid w:val="00453C45"/>
    <w:rsid w:val="00455183"/>
    <w:rsid w:val="00455B89"/>
    <w:rsid w:val="00457756"/>
    <w:rsid w:val="0046689E"/>
    <w:rsid w:val="004742B0"/>
    <w:rsid w:val="00477D65"/>
    <w:rsid w:val="00490B92"/>
    <w:rsid w:val="004A5C40"/>
    <w:rsid w:val="004A60DD"/>
    <w:rsid w:val="004B3BFE"/>
    <w:rsid w:val="004B3C38"/>
    <w:rsid w:val="004B46EE"/>
    <w:rsid w:val="004B7776"/>
    <w:rsid w:val="004C2F18"/>
    <w:rsid w:val="004D671C"/>
    <w:rsid w:val="004D71FD"/>
    <w:rsid w:val="004E2511"/>
    <w:rsid w:val="004E59A5"/>
    <w:rsid w:val="004E6FFB"/>
    <w:rsid w:val="004E71B8"/>
    <w:rsid w:val="004F05D1"/>
    <w:rsid w:val="005004A4"/>
    <w:rsid w:val="005050D2"/>
    <w:rsid w:val="00523D03"/>
    <w:rsid w:val="0053020D"/>
    <w:rsid w:val="005354AE"/>
    <w:rsid w:val="005359F2"/>
    <w:rsid w:val="00552B2E"/>
    <w:rsid w:val="00553133"/>
    <w:rsid w:val="00561C52"/>
    <w:rsid w:val="00562239"/>
    <w:rsid w:val="00565969"/>
    <w:rsid w:val="0057009A"/>
    <w:rsid w:val="00570BC7"/>
    <w:rsid w:val="00577577"/>
    <w:rsid w:val="00580875"/>
    <w:rsid w:val="005843CC"/>
    <w:rsid w:val="00592DF3"/>
    <w:rsid w:val="00594DDE"/>
    <w:rsid w:val="0059685D"/>
    <w:rsid w:val="005A2790"/>
    <w:rsid w:val="005A54A2"/>
    <w:rsid w:val="005C2601"/>
    <w:rsid w:val="005C38C0"/>
    <w:rsid w:val="005C38C9"/>
    <w:rsid w:val="005C5DD7"/>
    <w:rsid w:val="005D1427"/>
    <w:rsid w:val="005D4670"/>
    <w:rsid w:val="005E2A88"/>
    <w:rsid w:val="005E2E65"/>
    <w:rsid w:val="00605B66"/>
    <w:rsid w:val="00607DFE"/>
    <w:rsid w:val="0061237E"/>
    <w:rsid w:val="00612592"/>
    <w:rsid w:val="006220F9"/>
    <w:rsid w:val="006223D6"/>
    <w:rsid w:val="00624911"/>
    <w:rsid w:val="00632801"/>
    <w:rsid w:val="00633DA6"/>
    <w:rsid w:val="00643597"/>
    <w:rsid w:val="00646A7F"/>
    <w:rsid w:val="00647DA3"/>
    <w:rsid w:val="00655016"/>
    <w:rsid w:val="00660F3E"/>
    <w:rsid w:val="006648EB"/>
    <w:rsid w:val="0067413E"/>
    <w:rsid w:val="006742AD"/>
    <w:rsid w:val="0067573F"/>
    <w:rsid w:val="00680234"/>
    <w:rsid w:val="00687B31"/>
    <w:rsid w:val="00690770"/>
    <w:rsid w:val="006929EC"/>
    <w:rsid w:val="006976ED"/>
    <w:rsid w:val="006A1AB1"/>
    <w:rsid w:val="006A34F9"/>
    <w:rsid w:val="006C4C3A"/>
    <w:rsid w:val="006C5603"/>
    <w:rsid w:val="006D771B"/>
    <w:rsid w:val="006E604D"/>
    <w:rsid w:val="006F22EF"/>
    <w:rsid w:val="006F6961"/>
    <w:rsid w:val="0070058A"/>
    <w:rsid w:val="007041B3"/>
    <w:rsid w:val="00704F95"/>
    <w:rsid w:val="00707D7D"/>
    <w:rsid w:val="0072036D"/>
    <w:rsid w:val="007306D5"/>
    <w:rsid w:val="00731EC2"/>
    <w:rsid w:val="0074052E"/>
    <w:rsid w:val="0077126B"/>
    <w:rsid w:val="00781A46"/>
    <w:rsid w:val="00784F09"/>
    <w:rsid w:val="00792526"/>
    <w:rsid w:val="007959C7"/>
    <w:rsid w:val="007A106F"/>
    <w:rsid w:val="007B790E"/>
    <w:rsid w:val="007C0081"/>
    <w:rsid w:val="007C08AF"/>
    <w:rsid w:val="007D1448"/>
    <w:rsid w:val="007D7B92"/>
    <w:rsid w:val="007E3EC9"/>
    <w:rsid w:val="007E487C"/>
    <w:rsid w:val="007E5F1C"/>
    <w:rsid w:val="007E6C24"/>
    <w:rsid w:val="00802E5F"/>
    <w:rsid w:val="00803549"/>
    <w:rsid w:val="00812157"/>
    <w:rsid w:val="0081516E"/>
    <w:rsid w:val="0081590C"/>
    <w:rsid w:val="00817475"/>
    <w:rsid w:val="00820FDE"/>
    <w:rsid w:val="00840989"/>
    <w:rsid w:val="00847A40"/>
    <w:rsid w:val="00850CF3"/>
    <w:rsid w:val="00854EC4"/>
    <w:rsid w:val="00861039"/>
    <w:rsid w:val="008730C3"/>
    <w:rsid w:val="00895E51"/>
    <w:rsid w:val="008A45C1"/>
    <w:rsid w:val="008B0A5D"/>
    <w:rsid w:val="008C3DFA"/>
    <w:rsid w:val="008C5BF0"/>
    <w:rsid w:val="008C763B"/>
    <w:rsid w:val="008D107E"/>
    <w:rsid w:val="008E2F59"/>
    <w:rsid w:val="008E422B"/>
    <w:rsid w:val="009003BD"/>
    <w:rsid w:val="00902697"/>
    <w:rsid w:val="00912F5E"/>
    <w:rsid w:val="00917156"/>
    <w:rsid w:val="0092092C"/>
    <w:rsid w:val="00920C91"/>
    <w:rsid w:val="00922A7E"/>
    <w:rsid w:val="009269DA"/>
    <w:rsid w:val="0093533A"/>
    <w:rsid w:val="0093536A"/>
    <w:rsid w:val="0093617C"/>
    <w:rsid w:val="00941309"/>
    <w:rsid w:val="00943DD6"/>
    <w:rsid w:val="00944311"/>
    <w:rsid w:val="00947EE0"/>
    <w:rsid w:val="00950204"/>
    <w:rsid w:val="009548DA"/>
    <w:rsid w:val="00966969"/>
    <w:rsid w:val="0097576A"/>
    <w:rsid w:val="0098123E"/>
    <w:rsid w:val="00985285"/>
    <w:rsid w:val="009A71B7"/>
    <w:rsid w:val="009B4C29"/>
    <w:rsid w:val="009C1AD1"/>
    <w:rsid w:val="009C3F3F"/>
    <w:rsid w:val="009D1382"/>
    <w:rsid w:val="009D537C"/>
    <w:rsid w:val="009F3507"/>
    <w:rsid w:val="00A0079F"/>
    <w:rsid w:val="00A034D5"/>
    <w:rsid w:val="00A13D84"/>
    <w:rsid w:val="00A1474F"/>
    <w:rsid w:val="00A167D6"/>
    <w:rsid w:val="00A16B98"/>
    <w:rsid w:val="00A170E1"/>
    <w:rsid w:val="00A202F3"/>
    <w:rsid w:val="00A27867"/>
    <w:rsid w:val="00A30B52"/>
    <w:rsid w:val="00A33B6C"/>
    <w:rsid w:val="00A36436"/>
    <w:rsid w:val="00A41DF4"/>
    <w:rsid w:val="00A4648E"/>
    <w:rsid w:val="00A565D8"/>
    <w:rsid w:val="00A66D6C"/>
    <w:rsid w:val="00A7299D"/>
    <w:rsid w:val="00A73773"/>
    <w:rsid w:val="00AA0D1C"/>
    <w:rsid w:val="00AA25E0"/>
    <w:rsid w:val="00AA5A0B"/>
    <w:rsid w:val="00AA5D21"/>
    <w:rsid w:val="00AB128D"/>
    <w:rsid w:val="00AC11DC"/>
    <w:rsid w:val="00AC19FA"/>
    <w:rsid w:val="00AC2469"/>
    <w:rsid w:val="00AC3440"/>
    <w:rsid w:val="00AC3F3C"/>
    <w:rsid w:val="00AC6569"/>
    <w:rsid w:val="00AC6764"/>
    <w:rsid w:val="00AD0131"/>
    <w:rsid w:val="00AD0692"/>
    <w:rsid w:val="00AD26D1"/>
    <w:rsid w:val="00AF0ECA"/>
    <w:rsid w:val="00AF7FAE"/>
    <w:rsid w:val="00B0068D"/>
    <w:rsid w:val="00B036EC"/>
    <w:rsid w:val="00B0451E"/>
    <w:rsid w:val="00B06E22"/>
    <w:rsid w:val="00B12223"/>
    <w:rsid w:val="00B166E9"/>
    <w:rsid w:val="00B37603"/>
    <w:rsid w:val="00B503D4"/>
    <w:rsid w:val="00B55809"/>
    <w:rsid w:val="00B60CC2"/>
    <w:rsid w:val="00B7032C"/>
    <w:rsid w:val="00B72989"/>
    <w:rsid w:val="00B74660"/>
    <w:rsid w:val="00B853BE"/>
    <w:rsid w:val="00B90075"/>
    <w:rsid w:val="00B9044F"/>
    <w:rsid w:val="00B93792"/>
    <w:rsid w:val="00B94F9E"/>
    <w:rsid w:val="00BA74E6"/>
    <w:rsid w:val="00BB03E1"/>
    <w:rsid w:val="00BB6E13"/>
    <w:rsid w:val="00BB6FCB"/>
    <w:rsid w:val="00BC3029"/>
    <w:rsid w:val="00BD171F"/>
    <w:rsid w:val="00BD3EBA"/>
    <w:rsid w:val="00BD592B"/>
    <w:rsid w:val="00BD62AE"/>
    <w:rsid w:val="00BD686F"/>
    <w:rsid w:val="00BF7370"/>
    <w:rsid w:val="00C0047E"/>
    <w:rsid w:val="00C1162A"/>
    <w:rsid w:val="00C11FE2"/>
    <w:rsid w:val="00C16926"/>
    <w:rsid w:val="00C226E9"/>
    <w:rsid w:val="00C22BA4"/>
    <w:rsid w:val="00C2444B"/>
    <w:rsid w:val="00C306AE"/>
    <w:rsid w:val="00C32BA8"/>
    <w:rsid w:val="00C33D1F"/>
    <w:rsid w:val="00C4502A"/>
    <w:rsid w:val="00C52EBB"/>
    <w:rsid w:val="00C56F4F"/>
    <w:rsid w:val="00C600BD"/>
    <w:rsid w:val="00C613F6"/>
    <w:rsid w:val="00C629EE"/>
    <w:rsid w:val="00C6465E"/>
    <w:rsid w:val="00C64AB4"/>
    <w:rsid w:val="00C67344"/>
    <w:rsid w:val="00C73174"/>
    <w:rsid w:val="00C73E1D"/>
    <w:rsid w:val="00C75AF1"/>
    <w:rsid w:val="00C81A44"/>
    <w:rsid w:val="00C919B1"/>
    <w:rsid w:val="00C957E4"/>
    <w:rsid w:val="00CB64EB"/>
    <w:rsid w:val="00CC20CA"/>
    <w:rsid w:val="00CD2541"/>
    <w:rsid w:val="00CF46CF"/>
    <w:rsid w:val="00CF5136"/>
    <w:rsid w:val="00CF7228"/>
    <w:rsid w:val="00D0158A"/>
    <w:rsid w:val="00D178D0"/>
    <w:rsid w:val="00D23D20"/>
    <w:rsid w:val="00D44538"/>
    <w:rsid w:val="00D469C2"/>
    <w:rsid w:val="00D525FB"/>
    <w:rsid w:val="00D54A46"/>
    <w:rsid w:val="00D559DD"/>
    <w:rsid w:val="00D5625C"/>
    <w:rsid w:val="00D563AC"/>
    <w:rsid w:val="00D56A1E"/>
    <w:rsid w:val="00D578D5"/>
    <w:rsid w:val="00D57B99"/>
    <w:rsid w:val="00D61972"/>
    <w:rsid w:val="00D63CB4"/>
    <w:rsid w:val="00D7305E"/>
    <w:rsid w:val="00D74775"/>
    <w:rsid w:val="00D75180"/>
    <w:rsid w:val="00D827AF"/>
    <w:rsid w:val="00D94CEA"/>
    <w:rsid w:val="00D9557D"/>
    <w:rsid w:val="00DA1D9D"/>
    <w:rsid w:val="00DB1916"/>
    <w:rsid w:val="00DC46CE"/>
    <w:rsid w:val="00DC78F3"/>
    <w:rsid w:val="00DD0BC3"/>
    <w:rsid w:val="00DD33CA"/>
    <w:rsid w:val="00DE2D1D"/>
    <w:rsid w:val="00DF0BA2"/>
    <w:rsid w:val="00DF297A"/>
    <w:rsid w:val="00E02DB7"/>
    <w:rsid w:val="00E04861"/>
    <w:rsid w:val="00E0539D"/>
    <w:rsid w:val="00E1175E"/>
    <w:rsid w:val="00E20C12"/>
    <w:rsid w:val="00E21D10"/>
    <w:rsid w:val="00E2598E"/>
    <w:rsid w:val="00E26032"/>
    <w:rsid w:val="00E351F1"/>
    <w:rsid w:val="00E44867"/>
    <w:rsid w:val="00E45733"/>
    <w:rsid w:val="00E519CC"/>
    <w:rsid w:val="00E55F8E"/>
    <w:rsid w:val="00E5666D"/>
    <w:rsid w:val="00E64FDD"/>
    <w:rsid w:val="00E705D0"/>
    <w:rsid w:val="00E84C86"/>
    <w:rsid w:val="00E85F5D"/>
    <w:rsid w:val="00E92180"/>
    <w:rsid w:val="00E931D7"/>
    <w:rsid w:val="00EA0734"/>
    <w:rsid w:val="00EB4103"/>
    <w:rsid w:val="00EB6E86"/>
    <w:rsid w:val="00EB74B6"/>
    <w:rsid w:val="00ED7E2A"/>
    <w:rsid w:val="00EE30F5"/>
    <w:rsid w:val="00EE40BF"/>
    <w:rsid w:val="00EE7630"/>
    <w:rsid w:val="00EF2CAA"/>
    <w:rsid w:val="00F0077A"/>
    <w:rsid w:val="00F05586"/>
    <w:rsid w:val="00F06B5E"/>
    <w:rsid w:val="00F117DD"/>
    <w:rsid w:val="00F128D1"/>
    <w:rsid w:val="00F17640"/>
    <w:rsid w:val="00F26B1E"/>
    <w:rsid w:val="00F43231"/>
    <w:rsid w:val="00F477FE"/>
    <w:rsid w:val="00F47FEA"/>
    <w:rsid w:val="00F549C9"/>
    <w:rsid w:val="00F62FBA"/>
    <w:rsid w:val="00F75A06"/>
    <w:rsid w:val="00F76E6D"/>
    <w:rsid w:val="00F80163"/>
    <w:rsid w:val="00F83D81"/>
    <w:rsid w:val="00F86510"/>
    <w:rsid w:val="00F87AC3"/>
    <w:rsid w:val="00F9541F"/>
    <w:rsid w:val="00F95459"/>
    <w:rsid w:val="00FB0F0C"/>
    <w:rsid w:val="00FB6892"/>
    <w:rsid w:val="00FB71B9"/>
    <w:rsid w:val="00FC7017"/>
    <w:rsid w:val="00FD058B"/>
    <w:rsid w:val="00FD324D"/>
    <w:rsid w:val="00FD6135"/>
    <w:rsid w:val="00FD7BC3"/>
    <w:rsid w:val="00FE0E3B"/>
    <w:rsid w:val="00FE39BE"/>
    <w:rsid w:val="00FE7454"/>
    <w:rsid w:val="00FF497A"/>
    <w:rsid w:val="00FF7BBE"/>
    <w:rsid w:val="01064C9A"/>
    <w:rsid w:val="01363D22"/>
    <w:rsid w:val="01AE46A7"/>
    <w:rsid w:val="01CC322C"/>
    <w:rsid w:val="01CD7566"/>
    <w:rsid w:val="028F4024"/>
    <w:rsid w:val="02BD1C63"/>
    <w:rsid w:val="02F96B99"/>
    <w:rsid w:val="0343465A"/>
    <w:rsid w:val="04C42C79"/>
    <w:rsid w:val="063F234A"/>
    <w:rsid w:val="07A85E1F"/>
    <w:rsid w:val="07B436A2"/>
    <w:rsid w:val="081828F3"/>
    <w:rsid w:val="08EE1683"/>
    <w:rsid w:val="09F158A1"/>
    <w:rsid w:val="09F45FD8"/>
    <w:rsid w:val="0E4E3CC4"/>
    <w:rsid w:val="111C1E15"/>
    <w:rsid w:val="11CA22AB"/>
    <w:rsid w:val="11E903EC"/>
    <w:rsid w:val="11EF2DD1"/>
    <w:rsid w:val="12D320C6"/>
    <w:rsid w:val="13B973F3"/>
    <w:rsid w:val="13EF4FB1"/>
    <w:rsid w:val="14B940A6"/>
    <w:rsid w:val="14CF7021"/>
    <w:rsid w:val="153B333A"/>
    <w:rsid w:val="17893351"/>
    <w:rsid w:val="182300F4"/>
    <w:rsid w:val="186F3841"/>
    <w:rsid w:val="19E332BC"/>
    <w:rsid w:val="1A4A24DA"/>
    <w:rsid w:val="1B3102C0"/>
    <w:rsid w:val="1B530684"/>
    <w:rsid w:val="1C85702E"/>
    <w:rsid w:val="1CCA1E89"/>
    <w:rsid w:val="1D5F05E1"/>
    <w:rsid w:val="1DBF04B2"/>
    <w:rsid w:val="1E122A78"/>
    <w:rsid w:val="1E2C1EDD"/>
    <w:rsid w:val="1E6F1F69"/>
    <w:rsid w:val="1E9643F5"/>
    <w:rsid w:val="1FAB2A10"/>
    <w:rsid w:val="20380BA3"/>
    <w:rsid w:val="207D68B3"/>
    <w:rsid w:val="222B4109"/>
    <w:rsid w:val="229110E9"/>
    <w:rsid w:val="22961CEB"/>
    <w:rsid w:val="24305A06"/>
    <w:rsid w:val="24566B2A"/>
    <w:rsid w:val="246217CD"/>
    <w:rsid w:val="24DB2DAA"/>
    <w:rsid w:val="25D97F3F"/>
    <w:rsid w:val="2677791D"/>
    <w:rsid w:val="27351CB2"/>
    <w:rsid w:val="27830295"/>
    <w:rsid w:val="2A5A5C17"/>
    <w:rsid w:val="2A78413E"/>
    <w:rsid w:val="2D0614D1"/>
    <w:rsid w:val="2DDA2C2E"/>
    <w:rsid w:val="30712352"/>
    <w:rsid w:val="30BA33E0"/>
    <w:rsid w:val="310224D9"/>
    <w:rsid w:val="311462BB"/>
    <w:rsid w:val="3162511D"/>
    <w:rsid w:val="317E08B9"/>
    <w:rsid w:val="319778A7"/>
    <w:rsid w:val="33D40A0F"/>
    <w:rsid w:val="3482708D"/>
    <w:rsid w:val="353405A8"/>
    <w:rsid w:val="35914A04"/>
    <w:rsid w:val="35B2616F"/>
    <w:rsid w:val="36701D15"/>
    <w:rsid w:val="37F43F29"/>
    <w:rsid w:val="386F0FF7"/>
    <w:rsid w:val="38C867DB"/>
    <w:rsid w:val="3ADD4291"/>
    <w:rsid w:val="3BBF7944"/>
    <w:rsid w:val="3BF71E95"/>
    <w:rsid w:val="3C8477F5"/>
    <w:rsid w:val="3CB35141"/>
    <w:rsid w:val="3E1F3B7C"/>
    <w:rsid w:val="3FA354B3"/>
    <w:rsid w:val="40BC4452"/>
    <w:rsid w:val="413E3A45"/>
    <w:rsid w:val="414E2B61"/>
    <w:rsid w:val="4179158F"/>
    <w:rsid w:val="417E361C"/>
    <w:rsid w:val="41E87E5E"/>
    <w:rsid w:val="42CE4911"/>
    <w:rsid w:val="433026EB"/>
    <w:rsid w:val="464822A6"/>
    <w:rsid w:val="46D5128C"/>
    <w:rsid w:val="4758610F"/>
    <w:rsid w:val="483416BA"/>
    <w:rsid w:val="48371AF4"/>
    <w:rsid w:val="48B801FE"/>
    <w:rsid w:val="4AAC4804"/>
    <w:rsid w:val="4B855905"/>
    <w:rsid w:val="4B9359B3"/>
    <w:rsid w:val="4B9C00E2"/>
    <w:rsid w:val="4BA97CC9"/>
    <w:rsid w:val="4F9E387E"/>
    <w:rsid w:val="4FE470AF"/>
    <w:rsid w:val="4FF0726C"/>
    <w:rsid w:val="500B7775"/>
    <w:rsid w:val="507340C9"/>
    <w:rsid w:val="50CC1F12"/>
    <w:rsid w:val="51505381"/>
    <w:rsid w:val="52017848"/>
    <w:rsid w:val="52414AD8"/>
    <w:rsid w:val="52DB0546"/>
    <w:rsid w:val="52E90DEF"/>
    <w:rsid w:val="53286401"/>
    <w:rsid w:val="543657B5"/>
    <w:rsid w:val="54BA5721"/>
    <w:rsid w:val="55E142B4"/>
    <w:rsid w:val="56803B9D"/>
    <w:rsid w:val="58C11A14"/>
    <w:rsid w:val="592208C7"/>
    <w:rsid w:val="59325E2B"/>
    <w:rsid w:val="596B2426"/>
    <w:rsid w:val="59747B68"/>
    <w:rsid w:val="5A992449"/>
    <w:rsid w:val="5B85629F"/>
    <w:rsid w:val="5CEA03B0"/>
    <w:rsid w:val="5D0837C2"/>
    <w:rsid w:val="5D1434CC"/>
    <w:rsid w:val="5E39661B"/>
    <w:rsid w:val="5EDE1DB3"/>
    <w:rsid w:val="5EE04FB0"/>
    <w:rsid w:val="5F012C7A"/>
    <w:rsid w:val="5F665A51"/>
    <w:rsid w:val="60421A77"/>
    <w:rsid w:val="613458A0"/>
    <w:rsid w:val="615D2CD1"/>
    <w:rsid w:val="628705F6"/>
    <w:rsid w:val="62CD69D5"/>
    <w:rsid w:val="62DE42A4"/>
    <w:rsid w:val="64502F80"/>
    <w:rsid w:val="64543181"/>
    <w:rsid w:val="650224CC"/>
    <w:rsid w:val="65A231A0"/>
    <w:rsid w:val="67264215"/>
    <w:rsid w:val="6828080C"/>
    <w:rsid w:val="687A7171"/>
    <w:rsid w:val="693D0E23"/>
    <w:rsid w:val="6AE22559"/>
    <w:rsid w:val="6AF67151"/>
    <w:rsid w:val="6B792DBC"/>
    <w:rsid w:val="6D3B2FB0"/>
    <w:rsid w:val="6EE5380A"/>
    <w:rsid w:val="706E40D1"/>
    <w:rsid w:val="71C43C31"/>
    <w:rsid w:val="72D61D48"/>
    <w:rsid w:val="72DB3566"/>
    <w:rsid w:val="7322071B"/>
    <w:rsid w:val="74A344B3"/>
    <w:rsid w:val="757D201A"/>
    <w:rsid w:val="78356FF1"/>
    <w:rsid w:val="78FC0442"/>
    <w:rsid w:val="7900220D"/>
    <w:rsid w:val="79CB4E9A"/>
    <w:rsid w:val="79D00489"/>
    <w:rsid w:val="7AA73149"/>
    <w:rsid w:val="7AAB3CED"/>
    <w:rsid w:val="7B6664FE"/>
    <w:rsid w:val="7C403164"/>
    <w:rsid w:val="7CA57ACE"/>
    <w:rsid w:val="7DF92C37"/>
    <w:rsid w:val="7EBC3294"/>
    <w:rsid w:val="7FF63F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qFormat="1"/>
    <w:lsdException w:name="annotation text" w:uiPriority="99" w:unhideWhenUsed="1" w:qFormat="1"/>
    <w:lsdException w:name="header" w:qFormat="1"/>
    <w:lsdException w:name="footer" w:qFormat="1"/>
    <w:lsdException w:name="caption" w:semiHidden="1" w:unhideWhenUsed="1" w:qFormat="1"/>
    <w:lsdException w:name="footnote reference" w:qFormat="1"/>
    <w:lsdException w:name="page number" w:qFormat="1"/>
    <w:lsdException w:name="Title" w:qFormat="1"/>
    <w:lsdException w:name="Default Paragraph Font" w:semiHidden="1" w:uiPriority="1" w:unhideWhenUsed="1" w:qFormat="1"/>
    <w:lsdException w:name="Body Text" w:uiPriority="99" w:unhideWhenUsed="1" w:qFormat="1"/>
    <w:lsdException w:name="Body Text Indent" w:uiPriority="99" w:qFormat="1"/>
    <w:lsdException w:name="Subtitle" w:qFormat="1"/>
    <w:lsdException w:name="Body Text First Indent 2" w:uiPriority="99"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4897"/>
    <w:pPr>
      <w:widowControl w:val="0"/>
      <w:spacing w:line="360" w:lineRule="auto"/>
      <w:ind w:firstLineChars="200" w:firstLine="552"/>
      <w:jc w:val="both"/>
    </w:pPr>
    <w:rPr>
      <w:rFonts w:eastAsia="仿宋"/>
      <w:color w:val="000000"/>
      <w:sz w:val="32"/>
    </w:rPr>
  </w:style>
  <w:style w:type="paragraph" w:styleId="1">
    <w:name w:val="heading 1"/>
    <w:basedOn w:val="a"/>
    <w:next w:val="a"/>
    <w:link w:val="1Char"/>
    <w:qFormat/>
    <w:rsid w:val="00094897"/>
    <w:pPr>
      <w:keepNext/>
      <w:keepLines/>
      <w:outlineLvl w:val="0"/>
    </w:pPr>
    <w:rPr>
      <w:rFonts w:eastAsia="黑体"/>
      <w:b/>
      <w:kern w:val="44"/>
    </w:rPr>
  </w:style>
  <w:style w:type="paragraph" w:styleId="2">
    <w:name w:val="heading 2"/>
    <w:basedOn w:val="a"/>
    <w:next w:val="a"/>
    <w:unhideWhenUsed/>
    <w:qFormat/>
    <w:rsid w:val="00094897"/>
    <w:pPr>
      <w:keepNext/>
      <w:keepLines/>
      <w:spacing w:beforeLines="50"/>
      <w:outlineLvl w:val="1"/>
    </w:pPr>
    <w:rPr>
      <w:rFonts w:ascii="Arial" w:hAnsi="Arial"/>
      <w:b/>
    </w:rPr>
  </w:style>
  <w:style w:type="paragraph" w:styleId="3">
    <w:name w:val="heading 3"/>
    <w:basedOn w:val="a"/>
    <w:next w:val="a"/>
    <w:link w:val="3Char"/>
    <w:unhideWhenUsed/>
    <w:qFormat/>
    <w:rsid w:val="00094897"/>
    <w:pPr>
      <w:keepNext/>
      <w:keepLines/>
      <w:spacing w:before="200"/>
      <w:outlineLvl w:val="2"/>
    </w:pPr>
  </w:style>
  <w:style w:type="paragraph" w:styleId="4">
    <w:name w:val="heading 4"/>
    <w:basedOn w:val="a"/>
    <w:next w:val="a"/>
    <w:unhideWhenUsed/>
    <w:qFormat/>
    <w:rsid w:val="00094897"/>
    <w:pPr>
      <w:spacing w:beforeAutospacing="1" w:afterAutospacing="1"/>
      <w:jc w:val="left"/>
      <w:outlineLvl w:val="3"/>
    </w:pPr>
    <w:rPr>
      <w:rFonts w:ascii="宋体" w:eastAsia="宋体" w:hAnsi="宋体" w:hint="eastAsia"/>
      <w:b/>
      <w:bCs/>
      <w:sz w:val="24"/>
      <w:szCs w:val="24"/>
    </w:rPr>
  </w:style>
  <w:style w:type="paragraph" w:styleId="5">
    <w:name w:val="heading 5"/>
    <w:basedOn w:val="a"/>
    <w:next w:val="a"/>
    <w:link w:val="5Char"/>
    <w:unhideWhenUsed/>
    <w:qFormat/>
    <w:rsid w:val="00094897"/>
    <w:pPr>
      <w:adjustRightInd w:val="0"/>
      <w:snapToGrid w:val="0"/>
      <w:spacing w:line="240" w:lineRule="auto"/>
      <w:ind w:firstLineChars="0" w:firstLine="0"/>
      <w:jc w:val="center"/>
      <w:outlineLvl w:val="4"/>
    </w:pPr>
    <w:rPr>
      <w:rFonts w:eastAsia="方正黑体_GBK"/>
      <w:b/>
      <w:color w:val="auto"/>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sid w:val="00094897"/>
    <w:pPr>
      <w:snapToGrid w:val="0"/>
      <w:spacing w:line="590" w:lineRule="exact"/>
      <w:ind w:firstLineChars="0" w:firstLine="0"/>
      <w:jc w:val="center"/>
    </w:pPr>
    <w:rPr>
      <w:rFonts w:ascii="Arial" w:eastAsia="方正仿宋_GBK" w:hAnsi="Arial"/>
      <w:color w:val="auto"/>
      <w:kern w:val="2"/>
      <w:sz w:val="28"/>
      <w:szCs w:val="24"/>
    </w:rPr>
  </w:style>
  <w:style w:type="paragraph" w:styleId="a4">
    <w:name w:val="annotation text"/>
    <w:basedOn w:val="a"/>
    <w:link w:val="Char"/>
    <w:uiPriority w:val="99"/>
    <w:unhideWhenUsed/>
    <w:qFormat/>
    <w:rsid w:val="00094897"/>
    <w:pPr>
      <w:snapToGrid w:val="0"/>
      <w:spacing w:line="590" w:lineRule="exact"/>
      <w:ind w:firstLine="883"/>
    </w:pPr>
    <w:rPr>
      <w:rFonts w:eastAsia="方正仿宋_GBK"/>
      <w:color w:val="auto"/>
      <w:kern w:val="2"/>
      <w:szCs w:val="24"/>
    </w:rPr>
  </w:style>
  <w:style w:type="paragraph" w:styleId="a5">
    <w:name w:val="Body Text"/>
    <w:basedOn w:val="a"/>
    <w:next w:val="a"/>
    <w:link w:val="Char0"/>
    <w:uiPriority w:val="99"/>
    <w:unhideWhenUsed/>
    <w:qFormat/>
    <w:rsid w:val="00094897"/>
    <w:pPr>
      <w:snapToGrid w:val="0"/>
      <w:spacing w:after="120" w:line="288" w:lineRule="auto"/>
      <w:ind w:firstLine="883"/>
      <w:jc w:val="center"/>
    </w:pPr>
    <w:rPr>
      <w:b/>
      <w:color w:val="auto"/>
      <w:kern w:val="2"/>
      <w:szCs w:val="24"/>
    </w:rPr>
  </w:style>
  <w:style w:type="paragraph" w:styleId="a6">
    <w:name w:val="Body Text Indent"/>
    <w:basedOn w:val="a"/>
    <w:link w:val="Char1"/>
    <w:uiPriority w:val="99"/>
    <w:qFormat/>
    <w:rsid w:val="00094897"/>
    <w:pPr>
      <w:snapToGrid w:val="0"/>
      <w:spacing w:after="120" w:line="590" w:lineRule="exact"/>
      <w:ind w:leftChars="200" w:left="420" w:firstLine="883"/>
    </w:pPr>
    <w:rPr>
      <w:rFonts w:eastAsia="方正仿宋_GBK"/>
      <w:color w:val="auto"/>
      <w:kern w:val="2"/>
      <w:szCs w:val="24"/>
    </w:rPr>
  </w:style>
  <w:style w:type="paragraph" w:styleId="30">
    <w:name w:val="toc 3"/>
    <w:basedOn w:val="a"/>
    <w:next w:val="a"/>
    <w:uiPriority w:val="39"/>
    <w:qFormat/>
    <w:rsid w:val="00094897"/>
    <w:pPr>
      <w:spacing w:line="240" w:lineRule="auto"/>
      <w:ind w:leftChars="400" w:left="840"/>
    </w:pPr>
    <w:rPr>
      <w:rFonts w:eastAsia="宋体"/>
      <w:sz w:val="28"/>
    </w:rPr>
  </w:style>
  <w:style w:type="paragraph" w:styleId="a7">
    <w:name w:val="Balloon Text"/>
    <w:basedOn w:val="a"/>
    <w:link w:val="Char2"/>
    <w:uiPriority w:val="99"/>
    <w:unhideWhenUsed/>
    <w:qFormat/>
    <w:rsid w:val="00094897"/>
    <w:pPr>
      <w:snapToGrid w:val="0"/>
      <w:spacing w:line="590" w:lineRule="exact"/>
      <w:ind w:firstLine="640"/>
    </w:pPr>
    <w:rPr>
      <w:rFonts w:eastAsia="方正仿宋_GBK"/>
      <w:color w:val="auto"/>
      <w:kern w:val="2"/>
      <w:szCs w:val="18"/>
    </w:rPr>
  </w:style>
  <w:style w:type="paragraph" w:styleId="a8">
    <w:name w:val="footer"/>
    <w:basedOn w:val="a"/>
    <w:qFormat/>
    <w:rsid w:val="00094897"/>
    <w:pPr>
      <w:tabs>
        <w:tab w:val="center" w:pos="4153"/>
        <w:tab w:val="right" w:pos="8306"/>
      </w:tabs>
      <w:snapToGrid w:val="0"/>
      <w:jc w:val="left"/>
    </w:pPr>
    <w:rPr>
      <w:sz w:val="18"/>
    </w:rPr>
  </w:style>
  <w:style w:type="paragraph" w:styleId="a9">
    <w:name w:val="header"/>
    <w:basedOn w:val="a"/>
    <w:qFormat/>
    <w:rsid w:val="00094897"/>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10">
    <w:name w:val="toc 1"/>
    <w:basedOn w:val="a"/>
    <w:next w:val="a"/>
    <w:uiPriority w:val="39"/>
    <w:qFormat/>
    <w:rsid w:val="00094897"/>
  </w:style>
  <w:style w:type="paragraph" w:styleId="aa">
    <w:name w:val="Subtitle"/>
    <w:basedOn w:val="a"/>
    <w:next w:val="a"/>
    <w:link w:val="Char3"/>
    <w:qFormat/>
    <w:rsid w:val="00094897"/>
    <w:pPr>
      <w:snapToGrid w:val="0"/>
      <w:spacing w:before="240" w:after="60" w:line="312" w:lineRule="auto"/>
      <w:ind w:firstLine="883"/>
      <w:outlineLvl w:val="1"/>
    </w:pPr>
    <w:rPr>
      <w:rFonts w:eastAsia="等线 Light" w:hAnsi="Cambria"/>
      <w:b/>
      <w:bCs/>
      <w:color w:val="auto"/>
      <w:kern w:val="28"/>
      <w:sz w:val="28"/>
      <w:szCs w:val="24"/>
    </w:rPr>
  </w:style>
  <w:style w:type="paragraph" w:styleId="ab">
    <w:name w:val="footnote text"/>
    <w:basedOn w:val="a"/>
    <w:link w:val="Char4"/>
    <w:qFormat/>
    <w:rsid w:val="00094897"/>
    <w:pPr>
      <w:snapToGrid w:val="0"/>
      <w:spacing w:line="590" w:lineRule="exact"/>
      <w:ind w:firstLine="883"/>
      <w:jc w:val="left"/>
    </w:pPr>
    <w:rPr>
      <w:rFonts w:eastAsia="仿宋_GB2312"/>
      <w:color w:val="auto"/>
      <w:kern w:val="2"/>
      <w:sz w:val="18"/>
      <w:szCs w:val="18"/>
    </w:rPr>
  </w:style>
  <w:style w:type="paragraph" w:styleId="20">
    <w:name w:val="toc 2"/>
    <w:basedOn w:val="a"/>
    <w:next w:val="a"/>
    <w:uiPriority w:val="39"/>
    <w:qFormat/>
    <w:rsid w:val="00094897"/>
    <w:pPr>
      <w:ind w:leftChars="200" w:left="420"/>
    </w:pPr>
  </w:style>
  <w:style w:type="paragraph" w:styleId="ac">
    <w:name w:val="Normal (Web)"/>
    <w:basedOn w:val="a"/>
    <w:qFormat/>
    <w:rsid w:val="00094897"/>
    <w:pPr>
      <w:snapToGrid w:val="0"/>
      <w:spacing w:beforeAutospacing="1" w:afterAutospacing="1" w:line="590" w:lineRule="exact"/>
      <w:ind w:firstLine="883"/>
      <w:jc w:val="left"/>
    </w:pPr>
    <w:rPr>
      <w:rFonts w:eastAsia="方正仿宋_GBK"/>
      <w:color w:val="auto"/>
      <w:sz w:val="24"/>
      <w:szCs w:val="24"/>
    </w:rPr>
  </w:style>
  <w:style w:type="paragraph" w:styleId="ad">
    <w:name w:val="Title"/>
    <w:basedOn w:val="a"/>
    <w:next w:val="a"/>
    <w:link w:val="Char5"/>
    <w:qFormat/>
    <w:rsid w:val="00094897"/>
    <w:pPr>
      <w:snapToGrid w:val="0"/>
      <w:spacing w:line="590" w:lineRule="exact"/>
      <w:ind w:leftChars="200" w:left="640" w:firstLine="883"/>
      <w:outlineLvl w:val="0"/>
    </w:pPr>
    <w:rPr>
      <w:rFonts w:ascii="Arial" w:eastAsia="仿宋_GB2312" w:hAnsi="Arial"/>
      <w:b/>
      <w:color w:val="auto"/>
      <w:kern w:val="2"/>
      <w:szCs w:val="24"/>
    </w:rPr>
  </w:style>
  <w:style w:type="paragraph" w:styleId="21">
    <w:name w:val="Body Text First Indent 2"/>
    <w:basedOn w:val="a6"/>
    <w:link w:val="2Char"/>
    <w:uiPriority w:val="99"/>
    <w:qFormat/>
    <w:rsid w:val="00094897"/>
    <w:pPr>
      <w:ind w:firstLine="420"/>
    </w:pPr>
  </w:style>
  <w:style w:type="table" w:styleId="ae">
    <w:name w:val="Table Grid"/>
    <w:basedOn w:val="a1"/>
    <w:qFormat/>
    <w:rsid w:val="0009489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basedOn w:val="a0"/>
    <w:qFormat/>
    <w:rsid w:val="00094897"/>
  </w:style>
  <w:style w:type="character" w:styleId="af0">
    <w:name w:val="Emphasis"/>
    <w:basedOn w:val="a0"/>
    <w:qFormat/>
    <w:rsid w:val="00094897"/>
    <w:rPr>
      <w:i/>
    </w:rPr>
  </w:style>
  <w:style w:type="character" w:styleId="af1">
    <w:name w:val="Hyperlink"/>
    <w:basedOn w:val="a0"/>
    <w:uiPriority w:val="99"/>
    <w:unhideWhenUsed/>
    <w:qFormat/>
    <w:rsid w:val="00094897"/>
    <w:rPr>
      <w:color w:val="0563C1" w:themeColor="hyperlink"/>
      <w:u w:val="single"/>
    </w:rPr>
  </w:style>
  <w:style w:type="character" w:styleId="af2">
    <w:name w:val="footnote reference"/>
    <w:qFormat/>
    <w:rsid w:val="00094897"/>
    <w:rPr>
      <w:vertAlign w:val="superscript"/>
    </w:rPr>
  </w:style>
  <w:style w:type="paragraph" w:customStyle="1" w:styleId="af3">
    <w:name w:val="表格"/>
    <w:basedOn w:val="a"/>
    <w:qFormat/>
    <w:rsid w:val="00094897"/>
    <w:pPr>
      <w:spacing w:line="240" w:lineRule="auto"/>
      <w:ind w:firstLineChars="0" w:firstLine="0"/>
      <w:jc w:val="center"/>
    </w:pPr>
    <w:rPr>
      <w:rFonts w:hint="eastAsia"/>
      <w:sz w:val="24"/>
    </w:rPr>
  </w:style>
  <w:style w:type="paragraph" w:customStyle="1" w:styleId="WPSOffice1">
    <w:name w:val="WPSOffice手动目录 1"/>
    <w:qFormat/>
    <w:rsid w:val="00094897"/>
  </w:style>
  <w:style w:type="paragraph" w:customStyle="1" w:styleId="WPSOffice2">
    <w:name w:val="WPSOffice手动目录 2"/>
    <w:qFormat/>
    <w:rsid w:val="00094897"/>
    <w:pPr>
      <w:ind w:leftChars="200" w:left="200"/>
    </w:pPr>
  </w:style>
  <w:style w:type="paragraph" w:customStyle="1" w:styleId="WPSOffice3">
    <w:name w:val="WPSOffice手动目录 3"/>
    <w:qFormat/>
    <w:rsid w:val="00094897"/>
    <w:pPr>
      <w:ind w:leftChars="400" w:left="400"/>
    </w:pPr>
  </w:style>
  <w:style w:type="paragraph" w:customStyle="1" w:styleId="11">
    <w:name w:val="样式1"/>
    <w:basedOn w:val="a"/>
    <w:qFormat/>
    <w:rsid w:val="00094897"/>
    <w:pPr>
      <w:autoSpaceDE w:val="0"/>
      <w:autoSpaceDN w:val="0"/>
      <w:snapToGrid w:val="0"/>
      <w:spacing w:line="240" w:lineRule="auto"/>
      <w:ind w:firstLineChars="0" w:firstLine="0"/>
      <w:jc w:val="center"/>
    </w:pPr>
    <w:rPr>
      <w:rFonts w:ascii="仿宋" w:hAnsi="仿宋" w:cs="仿宋" w:hint="eastAsia"/>
      <w:sz w:val="22"/>
    </w:rPr>
  </w:style>
  <w:style w:type="paragraph" w:customStyle="1" w:styleId="12">
    <w:name w:val="修订1"/>
    <w:hidden/>
    <w:uiPriority w:val="99"/>
    <w:unhideWhenUsed/>
    <w:qFormat/>
    <w:rsid w:val="00094897"/>
    <w:rPr>
      <w:rFonts w:eastAsia="仿宋"/>
      <w:color w:val="000000"/>
      <w:sz w:val="32"/>
    </w:rPr>
  </w:style>
  <w:style w:type="character" w:customStyle="1" w:styleId="3Char">
    <w:name w:val="标题 3 Char"/>
    <w:link w:val="3"/>
    <w:qFormat/>
    <w:rsid w:val="00094897"/>
  </w:style>
  <w:style w:type="character" w:customStyle="1" w:styleId="5Char">
    <w:name w:val="标题 5 Char"/>
    <w:basedOn w:val="a0"/>
    <w:link w:val="5"/>
    <w:qFormat/>
    <w:rsid w:val="00094897"/>
    <w:rPr>
      <w:rFonts w:eastAsia="方正黑体_GBK"/>
      <w:b/>
      <w:kern w:val="2"/>
      <w:sz w:val="28"/>
      <w:szCs w:val="24"/>
    </w:rPr>
  </w:style>
  <w:style w:type="character" w:customStyle="1" w:styleId="Char0">
    <w:name w:val="正文文本 Char"/>
    <w:basedOn w:val="a0"/>
    <w:link w:val="a5"/>
    <w:uiPriority w:val="99"/>
    <w:qFormat/>
    <w:rsid w:val="00094897"/>
    <w:rPr>
      <w:rFonts w:eastAsia="仿宋"/>
      <w:b/>
      <w:kern w:val="2"/>
      <w:sz w:val="32"/>
      <w:szCs w:val="24"/>
    </w:rPr>
  </w:style>
  <w:style w:type="character" w:customStyle="1" w:styleId="Char">
    <w:name w:val="批注文字 Char"/>
    <w:basedOn w:val="a0"/>
    <w:link w:val="a4"/>
    <w:uiPriority w:val="99"/>
    <w:qFormat/>
    <w:rsid w:val="00094897"/>
    <w:rPr>
      <w:rFonts w:eastAsia="方正仿宋_GBK"/>
      <w:kern w:val="2"/>
      <w:sz w:val="32"/>
      <w:szCs w:val="24"/>
    </w:rPr>
  </w:style>
  <w:style w:type="character" w:customStyle="1" w:styleId="Char1">
    <w:name w:val="正文文本缩进 Char"/>
    <w:basedOn w:val="a0"/>
    <w:link w:val="a6"/>
    <w:uiPriority w:val="99"/>
    <w:qFormat/>
    <w:rsid w:val="00094897"/>
    <w:rPr>
      <w:rFonts w:eastAsia="方正仿宋_GBK"/>
      <w:kern w:val="2"/>
      <w:sz w:val="32"/>
      <w:szCs w:val="24"/>
    </w:rPr>
  </w:style>
  <w:style w:type="character" w:customStyle="1" w:styleId="Char2">
    <w:name w:val="批注框文本 Char"/>
    <w:basedOn w:val="a0"/>
    <w:link w:val="a7"/>
    <w:uiPriority w:val="99"/>
    <w:qFormat/>
    <w:rsid w:val="00094897"/>
    <w:rPr>
      <w:rFonts w:eastAsia="方正仿宋_GBK"/>
      <w:kern w:val="2"/>
      <w:sz w:val="32"/>
      <w:szCs w:val="18"/>
    </w:rPr>
  </w:style>
  <w:style w:type="character" w:customStyle="1" w:styleId="Char3">
    <w:name w:val="副标题 Char"/>
    <w:basedOn w:val="a0"/>
    <w:link w:val="aa"/>
    <w:qFormat/>
    <w:rsid w:val="00094897"/>
    <w:rPr>
      <w:rFonts w:eastAsia="等线 Light" w:hAnsi="Cambria"/>
      <w:b/>
      <w:bCs/>
      <w:kern w:val="28"/>
      <w:sz w:val="28"/>
      <w:szCs w:val="24"/>
    </w:rPr>
  </w:style>
  <w:style w:type="character" w:customStyle="1" w:styleId="Char4">
    <w:name w:val="脚注文本 Char"/>
    <w:basedOn w:val="a0"/>
    <w:link w:val="ab"/>
    <w:qFormat/>
    <w:rsid w:val="00094897"/>
    <w:rPr>
      <w:rFonts w:eastAsia="仿宋_GB2312"/>
      <w:kern w:val="2"/>
      <w:sz w:val="18"/>
      <w:szCs w:val="18"/>
    </w:rPr>
  </w:style>
  <w:style w:type="character" w:customStyle="1" w:styleId="Char5">
    <w:name w:val="标题 Char"/>
    <w:basedOn w:val="a0"/>
    <w:link w:val="ad"/>
    <w:qFormat/>
    <w:rsid w:val="00094897"/>
    <w:rPr>
      <w:rFonts w:ascii="Arial" w:eastAsia="仿宋_GB2312" w:hAnsi="Arial"/>
      <w:b/>
      <w:kern w:val="2"/>
      <w:sz w:val="32"/>
      <w:szCs w:val="24"/>
    </w:rPr>
  </w:style>
  <w:style w:type="character" w:customStyle="1" w:styleId="2Char">
    <w:name w:val="正文首行缩进 2 Char"/>
    <w:basedOn w:val="Char1"/>
    <w:link w:val="21"/>
    <w:uiPriority w:val="99"/>
    <w:qFormat/>
    <w:rsid w:val="00094897"/>
    <w:rPr>
      <w:rFonts w:eastAsia="方正仿宋_GBK"/>
      <w:kern w:val="2"/>
      <w:sz w:val="32"/>
      <w:szCs w:val="24"/>
    </w:rPr>
  </w:style>
  <w:style w:type="paragraph" w:customStyle="1" w:styleId="-">
    <w:name w:val="绩效报告-正文"/>
    <w:basedOn w:val="a"/>
    <w:qFormat/>
    <w:rsid w:val="00094897"/>
    <w:pPr>
      <w:snapToGrid w:val="0"/>
      <w:spacing w:line="560" w:lineRule="exact"/>
      <w:ind w:firstLine="640"/>
    </w:pPr>
    <w:rPr>
      <w:rFonts w:eastAsia="方正仿宋_GBK"/>
      <w:color w:val="auto"/>
      <w:kern w:val="2"/>
      <w:szCs w:val="22"/>
    </w:rPr>
  </w:style>
  <w:style w:type="character" w:customStyle="1" w:styleId="1Char">
    <w:name w:val="标题 1 Char"/>
    <w:basedOn w:val="a0"/>
    <w:link w:val="1"/>
    <w:uiPriority w:val="99"/>
    <w:qFormat/>
    <w:locked/>
    <w:rsid w:val="00094897"/>
    <w:rPr>
      <w:rFonts w:eastAsia="黑体"/>
      <w:b/>
      <w:color w:val="000000"/>
      <w:kern w:val="44"/>
      <w:sz w:val="32"/>
    </w:rPr>
  </w:style>
  <w:style w:type="paragraph" w:customStyle="1" w:styleId="af4">
    <w:name w:val="段"/>
    <w:next w:val="a"/>
    <w:qFormat/>
    <w:rsid w:val="00094897"/>
    <w:pPr>
      <w:autoSpaceDE w:val="0"/>
      <w:autoSpaceDN w:val="0"/>
      <w:ind w:firstLine="200"/>
      <w:jc w:val="both"/>
    </w:pPr>
    <w:rPr>
      <w:rFonts w:ascii="宋体"/>
      <w:sz w:val="21"/>
      <w:szCs w:val="22"/>
    </w:rPr>
  </w:style>
  <w:style w:type="paragraph" w:customStyle="1" w:styleId="af5">
    <w:name w:val="闻政正文"/>
    <w:basedOn w:val="a"/>
    <w:link w:val="Char6"/>
    <w:qFormat/>
    <w:rsid w:val="00094897"/>
    <w:pPr>
      <w:snapToGrid w:val="0"/>
      <w:spacing w:line="500" w:lineRule="exact"/>
      <w:ind w:firstLine="200"/>
    </w:pPr>
    <w:rPr>
      <w:rFonts w:eastAsia="仿宋_GB2312"/>
      <w:color w:val="auto"/>
      <w:sz w:val="28"/>
      <w:szCs w:val="28"/>
      <w:lang w:val="zh-CN"/>
    </w:rPr>
  </w:style>
  <w:style w:type="paragraph" w:customStyle="1" w:styleId="af6">
    <w:name w:val="闻政页码"/>
    <w:uiPriority w:val="99"/>
    <w:qFormat/>
    <w:rsid w:val="00094897"/>
    <w:pPr>
      <w:jc w:val="center"/>
    </w:pPr>
    <w:rPr>
      <w:sz w:val="21"/>
      <w:szCs w:val="28"/>
    </w:rPr>
  </w:style>
  <w:style w:type="paragraph" w:customStyle="1" w:styleId="af7">
    <w:name w:val="闻政封面项目信息"/>
    <w:basedOn w:val="a"/>
    <w:next w:val="af8"/>
    <w:uiPriority w:val="99"/>
    <w:qFormat/>
    <w:rsid w:val="00094897"/>
    <w:pPr>
      <w:snapToGrid w:val="0"/>
      <w:spacing w:before="120" w:line="590" w:lineRule="exact"/>
      <w:ind w:leftChars="800" w:left="800" w:firstLine="883"/>
      <w:jc w:val="left"/>
    </w:pPr>
    <w:rPr>
      <w:rFonts w:eastAsia="黑体"/>
      <w:color w:val="auto"/>
      <w:sz w:val="28"/>
      <w:szCs w:val="28"/>
      <w:lang w:val="zh-CN"/>
    </w:rPr>
  </w:style>
  <w:style w:type="paragraph" w:customStyle="1" w:styleId="af8">
    <w:name w:val="闻政封面完成时间"/>
    <w:basedOn w:val="af7"/>
    <w:uiPriority w:val="99"/>
    <w:qFormat/>
    <w:rsid w:val="00094897"/>
    <w:pPr>
      <w:ind w:leftChars="0" w:left="0"/>
      <w:jc w:val="center"/>
    </w:pPr>
    <w:rPr>
      <w:b/>
    </w:rPr>
  </w:style>
  <w:style w:type="character" w:customStyle="1" w:styleId="font41">
    <w:name w:val="font41"/>
    <w:basedOn w:val="a0"/>
    <w:qFormat/>
    <w:rsid w:val="00094897"/>
    <w:rPr>
      <w:rFonts w:ascii="MingLiU" w:eastAsia="MingLiU" w:hAnsi="MingLiU" w:cs="MingLiU" w:hint="default"/>
      <w:color w:val="000000"/>
      <w:sz w:val="22"/>
      <w:szCs w:val="22"/>
      <w:u w:val="none"/>
    </w:rPr>
  </w:style>
  <w:style w:type="character" w:customStyle="1" w:styleId="font51">
    <w:name w:val="font51"/>
    <w:basedOn w:val="a0"/>
    <w:qFormat/>
    <w:rsid w:val="00094897"/>
    <w:rPr>
      <w:rFonts w:ascii="MingLiU" w:eastAsia="MingLiU" w:hAnsi="MingLiU" w:cs="MingLiU" w:hint="default"/>
      <w:color w:val="000000"/>
      <w:sz w:val="22"/>
      <w:szCs w:val="22"/>
      <w:u w:val="single"/>
    </w:rPr>
  </w:style>
  <w:style w:type="character" w:customStyle="1" w:styleId="font21">
    <w:name w:val="font21"/>
    <w:basedOn w:val="a0"/>
    <w:qFormat/>
    <w:rsid w:val="00094897"/>
    <w:rPr>
      <w:rFonts w:ascii="MingLiU" w:eastAsia="MingLiU" w:hAnsi="MingLiU" w:cs="MingLiU" w:hint="default"/>
      <w:color w:val="000000"/>
      <w:sz w:val="18"/>
      <w:szCs w:val="18"/>
      <w:u w:val="none"/>
    </w:rPr>
  </w:style>
  <w:style w:type="character" w:customStyle="1" w:styleId="font31">
    <w:name w:val="font31"/>
    <w:basedOn w:val="a0"/>
    <w:qFormat/>
    <w:rsid w:val="00094897"/>
    <w:rPr>
      <w:rFonts w:ascii="Arial" w:hAnsi="Arial" w:cs="Arial" w:hint="default"/>
      <w:color w:val="000000"/>
      <w:sz w:val="16"/>
      <w:szCs w:val="16"/>
      <w:u w:val="none"/>
    </w:rPr>
  </w:style>
  <w:style w:type="character" w:customStyle="1" w:styleId="font01">
    <w:name w:val="font01"/>
    <w:basedOn w:val="a0"/>
    <w:qFormat/>
    <w:rsid w:val="00094897"/>
    <w:rPr>
      <w:rFonts w:ascii="宋体" w:eastAsia="宋体" w:hAnsi="宋体" w:cs="宋体" w:hint="eastAsia"/>
      <w:color w:val="000000"/>
      <w:sz w:val="16"/>
      <w:szCs w:val="16"/>
      <w:u w:val="none"/>
    </w:rPr>
  </w:style>
  <w:style w:type="paragraph" w:customStyle="1" w:styleId="af9">
    <w:name w:val="闻政表文字"/>
    <w:basedOn w:val="af5"/>
    <w:uiPriority w:val="5"/>
    <w:qFormat/>
    <w:rsid w:val="00094897"/>
    <w:pPr>
      <w:widowControl/>
      <w:spacing w:line="320" w:lineRule="exact"/>
      <w:ind w:firstLineChars="0" w:firstLine="0"/>
      <w:jc w:val="center"/>
    </w:pPr>
    <w:rPr>
      <w:rFonts w:cs="宋体"/>
      <w:bCs/>
      <w:color w:val="000000"/>
      <w:sz w:val="22"/>
      <w:szCs w:val="22"/>
    </w:rPr>
  </w:style>
  <w:style w:type="character" w:customStyle="1" w:styleId="Char6">
    <w:name w:val="闻政正文 Char"/>
    <w:link w:val="af5"/>
    <w:qFormat/>
    <w:rsid w:val="00094897"/>
    <w:rPr>
      <w:rFonts w:eastAsia="仿宋_GB2312"/>
      <w:sz w:val="28"/>
      <w:szCs w:val="28"/>
      <w:lang w:val="zh-CN"/>
    </w:rPr>
  </w:style>
  <w:style w:type="paragraph" w:customStyle="1" w:styleId="Default">
    <w:name w:val="Default"/>
    <w:qFormat/>
    <w:rsid w:val="00094897"/>
    <w:pPr>
      <w:widowControl w:val="0"/>
      <w:autoSpaceDE w:val="0"/>
      <w:autoSpaceDN w:val="0"/>
      <w:adjustRightInd w:val="0"/>
    </w:pPr>
    <w:rPr>
      <w:rFonts w:ascii="宋体" w:hAnsi="Calibri" w:cs="宋体"/>
      <w:color w:val="000000"/>
      <w:sz w:val="24"/>
      <w:szCs w:val="24"/>
    </w:rPr>
  </w:style>
  <w:style w:type="paragraph" w:styleId="afa">
    <w:name w:val="List Paragraph"/>
    <w:basedOn w:val="a"/>
    <w:uiPriority w:val="99"/>
    <w:qFormat/>
    <w:rsid w:val="00094897"/>
    <w:pPr>
      <w:snapToGrid w:val="0"/>
      <w:spacing w:line="590" w:lineRule="exact"/>
      <w:ind w:firstLine="420"/>
    </w:pPr>
    <w:rPr>
      <w:rFonts w:eastAsia="方正仿宋_GBK"/>
      <w:color w:val="auto"/>
      <w:kern w:val="2"/>
      <w:szCs w:val="24"/>
    </w:rPr>
  </w:style>
  <w:style w:type="paragraph" w:customStyle="1" w:styleId="afb">
    <w:name w:val="闻政图表名"/>
    <w:basedOn w:val="a"/>
    <w:uiPriority w:val="4"/>
    <w:qFormat/>
    <w:rsid w:val="00094897"/>
    <w:pPr>
      <w:snapToGrid w:val="0"/>
      <w:spacing w:before="60" w:after="60" w:line="590" w:lineRule="exact"/>
      <w:ind w:firstLine="883"/>
      <w:jc w:val="center"/>
    </w:pPr>
    <w:rPr>
      <w:rFonts w:eastAsia="仿宋_GB2312"/>
      <w:b/>
      <w:color w:val="auto"/>
      <w:sz w:val="24"/>
      <w:szCs w:val="28"/>
    </w:rPr>
  </w:style>
  <w:style w:type="character" w:customStyle="1" w:styleId="fontstyle01">
    <w:name w:val="fontstyle01"/>
    <w:qFormat/>
    <w:rsid w:val="00094897"/>
    <w:rPr>
      <w:rFonts w:ascii="TimesNewRomanPSMT" w:hAnsi="TimesNewRomanPSMT" w:hint="default"/>
      <w:color w:val="000000"/>
      <w:sz w:val="32"/>
      <w:szCs w:val="32"/>
    </w:rPr>
  </w:style>
  <w:style w:type="paragraph" w:customStyle="1" w:styleId="Afc">
    <w:name w:val="正文 A"/>
    <w:qFormat/>
    <w:rsid w:val="00094897"/>
    <w:pPr>
      <w:widowControl w:val="0"/>
      <w:spacing w:before="50" w:after="50" w:line="360" w:lineRule="auto"/>
    </w:pPr>
    <w:rPr>
      <w:rFonts w:eastAsia="Arial Unicode MS" w:hAnsi="Arial Unicode MS" w:cs="Arial Unicode MS"/>
      <w:color w:val="000000"/>
      <w:kern w:val="2"/>
      <w:sz w:val="28"/>
      <w:szCs w:val="28"/>
      <w:u w:color="000000"/>
    </w:rPr>
  </w:style>
  <w:style w:type="character" w:customStyle="1" w:styleId="font81">
    <w:name w:val="font81"/>
    <w:basedOn w:val="a0"/>
    <w:qFormat/>
    <w:rsid w:val="00094897"/>
    <w:rPr>
      <w:rFonts w:ascii="仿宋" w:eastAsia="仿宋" w:hAnsi="仿宋" w:cs="仿宋" w:hint="eastAsia"/>
      <w:color w:val="000000"/>
      <w:sz w:val="21"/>
      <w:szCs w:val="21"/>
      <w:u w:val="none"/>
    </w:rPr>
  </w:style>
  <w:style w:type="character" w:customStyle="1" w:styleId="font11">
    <w:name w:val="font11"/>
    <w:basedOn w:val="a0"/>
    <w:qFormat/>
    <w:rsid w:val="00094897"/>
    <w:rPr>
      <w:rFonts w:ascii="仿宋" w:eastAsia="仿宋" w:hAnsi="仿宋" w:cs="仿宋" w:hint="eastAsia"/>
      <w:color w:val="000000"/>
      <w:sz w:val="21"/>
      <w:szCs w:val="21"/>
      <w:u w:val="none"/>
    </w:rPr>
  </w:style>
  <w:style w:type="character" w:customStyle="1" w:styleId="font91">
    <w:name w:val="font91"/>
    <w:basedOn w:val="a0"/>
    <w:qFormat/>
    <w:rsid w:val="00094897"/>
    <w:rPr>
      <w:rFonts w:ascii="Times New Roman" w:hAnsi="Times New Roman" w:cs="Times New Roman" w:hint="default"/>
      <w:color w:val="000000"/>
      <w:sz w:val="21"/>
      <w:szCs w:val="21"/>
      <w:u w:val="none"/>
    </w:rPr>
  </w:style>
  <w:style w:type="character" w:customStyle="1" w:styleId="font61">
    <w:name w:val="font61"/>
    <w:basedOn w:val="a0"/>
    <w:qFormat/>
    <w:rsid w:val="00094897"/>
    <w:rPr>
      <w:rFonts w:ascii="仿宋" w:eastAsia="仿宋" w:hAnsi="仿宋" w:cs="仿宋" w:hint="eastAsia"/>
      <w:color w:val="000000"/>
      <w:sz w:val="20"/>
      <w:szCs w:val="20"/>
      <w:u w:val="none"/>
    </w:rPr>
  </w:style>
  <w:style w:type="character" w:customStyle="1" w:styleId="font112">
    <w:name w:val="font112"/>
    <w:basedOn w:val="a0"/>
    <w:qFormat/>
    <w:rsid w:val="00094897"/>
    <w:rPr>
      <w:rFonts w:ascii="Times New Roman" w:hAnsi="Times New Roman" w:cs="Times New Roman" w:hint="default"/>
      <w:color w:val="000000"/>
      <w:sz w:val="20"/>
      <w:szCs w:val="20"/>
      <w:u w:val="none"/>
    </w:rPr>
  </w:style>
  <w:style w:type="character" w:customStyle="1" w:styleId="font101">
    <w:name w:val="font101"/>
    <w:basedOn w:val="a0"/>
    <w:qFormat/>
    <w:rsid w:val="00094897"/>
    <w:rPr>
      <w:rFonts w:ascii="等线" w:eastAsia="等线" w:hAnsi="等线" w:cs="等线" w:hint="eastAsia"/>
      <w:color w:val="000000"/>
      <w:sz w:val="20"/>
      <w:szCs w:val="20"/>
      <w:u w:val="none"/>
    </w:rPr>
  </w:style>
  <w:style w:type="character" w:customStyle="1" w:styleId="font71">
    <w:name w:val="font71"/>
    <w:basedOn w:val="a0"/>
    <w:qFormat/>
    <w:rsid w:val="00094897"/>
    <w:rPr>
      <w:rFonts w:ascii="仿宋" w:eastAsia="仿宋" w:hAnsi="仿宋" w:cs="仿宋" w:hint="eastAsia"/>
      <w:color w:val="000000"/>
      <w:sz w:val="21"/>
      <w:szCs w:val="21"/>
      <w:u w:val="none"/>
    </w:rPr>
  </w:style>
  <w:style w:type="character" w:customStyle="1" w:styleId="31">
    <w:name w:val="正文文本 (3)_"/>
    <w:basedOn w:val="a0"/>
    <w:link w:val="32"/>
    <w:qFormat/>
    <w:rsid w:val="00094897"/>
    <w:rPr>
      <w:rFonts w:ascii="宋体" w:hAnsi="宋体" w:cs="宋体"/>
      <w:spacing w:val="-30"/>
      <w:sz w:val="44"/>
      <w:szCs w:val="44"/>
      <w:shd w:val="clear" w:color="auto" w:fill="FFFFFF"/>
    </w:rPr>
  </w:style>
  <w:style w:type="paragraph" w:customStyle="1" w:styleId="32">
    <w:name w:val="正文文本 (3)"/>
    <w:basedOn w:val="a"/>
    <w:link w:val="31"/>
    <w:qFormat/>
    <w:rsid w:val="00094897"/>
    <w:pPr>
      <w:shd w:val="clear" w:color="auto" w:fill="FFFFFF"/>
      <w:snapToGrid w:val="0"/>
      <w:spacing w:line="696" w:lineRule="exact"/>
      <w:ind w:firstLine="883"/>
      <w:jc w:val="center"/>
    </w:pPr>
    <w:rPr>
      <w:rFonts w:ascii="宋体" w:eastAsia="宋体" w:hAnsi="宋体" w:cs="宋体"/>
      <w:color w:val="auto"/>
      <w:spacing w:val="-30"/>
      <w:sz w:val="44"/>
      <w:szCs w:val="44"/>
    </w:rPr>
  </w:style>
  <w:style w:type="paragraph" w:customStyle="1" w:styleId="33">
    <w:name w:val="闻政标题3"/>
    <w:basedOn w:val="3"/>
    <w:qFormat/>
    <w:rsid w:val="00094897"/>
    <w:pPr>
      <w:snapToGrid w:val="0"/>
      <w:spacing w:before="120" w:after="60" w:line="500" w:lineRule="exact"/>
      <w:ind w:firstLineChars="0" w:firstLine="0"/>
      <w:jc w:val="left"/>
      <w:outlineLvl w:val="0"/>
    </w:pPr>
    <w:rPr>
      <w:rFonts w:ascii="黑体" w:eastAsia="黑体" w:hAnsi="黑体"/>
      <w:color w:val="auto"/>
      <w:kern w:val="2"/>
      <w:sz w:val="28"/>
      <w:szCs w:val="24"/>
    </w:rPr>
  </w:style>
  <w:style w:type="character" w:customStyle="1" w:styleId="font121">
    <w:name w:val="font121"/>
    <w:basedOn w:val="a0"/>
    <w:qFormat/>
    <w:rsid w:val="00094897"/>
    <w:rPr>
      <w:rFonts w:ascii="Times New Roman" w:hAnsi="Times New Roman" w:cs="Times New Roman" w:hint="default"/>
      <w:color w:val="000000"/>
      <w:sz w:val="20"/>
      <w:szCs w:val="20"/>
      <w:u w:val="none"/>
    </w:rPr>
  </w:style>
  <w:style w:type="paragraph" w:customStyle="1" w:styleId="afd">
    <w:name w:val="表图标题☆"/>
    <w:next w:val="a"/>
    <w:qFormat/>
    <w:rsid w:val="00094897"/>
    <w:pPr>
      <w:adjustRightInd w:val="0"/>
      <w:snapToGrid w:val="0"/>
      <w:spacing w:line="500" w:lineRule="exact"/>
      <w:jc w:val="center"/>
    </w:pPr>
    <w:rPr>
      <w:rFonts w:eastAsia="仿宋_GB2312"/>
      <w:b/>
      <w:bCs/>
      <w:sz w:val="24"/>
      <w:szCs w:val="24"/>
    </w:rPr>
  </w:style>
  <w:style w:type="paragraph" w:customStyle="1" w:styleId="afe">
    <w:name w:val="二级☆"/>
    <w:next w:val="aff"/>
    <w:qFormat/>
    <w:rsid w:val="00094897"/>
    <w:pPr>
      <w:adjustRightInd w:val="0"/>
      <w:snapToGrid w:val="0"/>
      <w:spacing w:before="120" w:after="60" w:line="500" w:lineRule="exact"/>
      <w:ind w:firstLineChars="200" w:firstLine="200"/>
      <w:jc w:val="both"/>
      <w:outlineLvl w:val="1"/>
    </w:pPr>
    <w:rPr>
      <w:rFonts w:eastAsia="仿宋_GB2312"/>
      <w:b/>
      <w:bCs/>
      <w:sz w:val="28"/>
      <w:szCs w:val="28"/>
    </w:rPr>
  </w:style>
  <w:style w:type="paragraph" w:customStyle="1" w:styleId="aff">
    <w:name w:val="三级☆"/>
    <w:next w:val="a"/>
    <w:qFormat/>
    <w:rsid w:val="00094897"/>
    <w:pPr>
      <w:adjustRightInd w:val="0"/>
      <w:snapToGrid w:val="0"/>
      <w:spacing w:line="500" w:lineRule="exact"/>
      <w:ind w:firstLineChars="200" w:firstLine="200"/>
      <w:jc w:val="both"/>
      <w:outlineLvl w:val="2"/>
    </w:pPr>
    <w:rPr>
      <w:rFonts w:eastAsia="仿宋_GB2312"/>
      <w:b/>
      <w:bCs/>
      <w:sz w:val="28"/>
      <w:szCs w:val="28"/>
    </w:rPr>
  </w:style>
  <w:style w:type="paragraph" w:customStyle="1" w:styleId="aff0">
    <w:name w:val="表格内容☆"/>
    <w:next w:val="a"/>
    <w:qFormat/>
    <w:rsid w:val="00094897"/>
    <w:pPr>
      <w:adjustRightInd w:val="0"/>
      <w:snapToGrid w:val="0"/>
      <w:jc w:val="center"/>
    </w:pPr>
    <w:rPr>
      <w:rFonts w:eastAsia="仿宋_GB2312"/>
      <w:sz w:val="22"/>
      <w:szCs w:val="22"/>
    </w:rPr>
  </w:style>
  <w:style w:type="paragraph" w:customStyle="1" w:styleId="13">
    <w:name w:val="列出段落1"/>
    <w:basedOn w:val="a"/>
    <w:qFormat/>
    <w:rsid w:val="00094897"/>
    <w:pPr>
      <w:snapToGrid w:val="0"/>
      <w:spacing w:line="590" w:lineRule="exact"/>
      <w:ind w:firstLine="420"/>
    </w:pPr>
    <w:rPr>
      <w:rFonts w:eastAsia="宋体"/>
      <w:color w:val="auto"/>
      <w:kern w:val="2"/>
    </w:rPr>
  </w:style>
  <w:style w:type="paragraph" w:customStyle="1" w:styleId="aff1">
    <w:name w:val="附件内标题"/>
    <w:basedOn w:val="a"/>
    <w:next w:val="a"/>
    <w:qFormat/>
    <w:rsid w:val="00094897"/>
    <w:pPr>
      <w:snapToGrid w:val="0"/>
      <w:spacing w:line="590" w:lineRule="exact"/>
      <w:ind w:firstLine="883"/>
    </w:pPr>
    <w:rPr>
      <w:rFonts w:eastAsia="方正仿宋_GBK"/>
      <w:b/>
      <w:bCs/>
      <w:color w:val="auto"/>
      <w:kern w:val="2"/>
      <w:szCs w:val="24"/>
    </w:rPr>
  </w:style>
  <w:style w:type="paragraph" w:customStyle="1" w:styleId="TOC1">
    <w:name w:val="TOC 标题1"/>
    <w:basedOn w:val="1"/>
    <w:next w:val="a"/>
    <w:uiPriority w:val="39"/>
    <w:unhideWhenUsed/>
    <w:qFormat/>
    <w:rsid w:val="00094897"/>
    <w:pPr>
      <w:widowControl/>
      <w:spacing w:before="240" w:line="259" w:lineRule="auto"/>
      <w:ind w:firstLineChars="0" w:firstLine="0"/>
      <w:jc w:val="left"/>
      <w:outlineLvl w:val="9"/>
    </w:pPr>
    <w:rPr>
      <w:rFonts w:asciiTheme="majorHAnsi" w:eastAsiaTheme="majorEastAsia" w:hAnsiTheme="majorHAnsi" w:cstheme="majorBidi"/>
      <w:b w:val="0"/>
      <w:color w:val="2E74B5" w:themeColor="accent1" w:themeShade="BF"/>
      <w:kern w:val="0"/>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C8EA4A-4B27-4E34-BB62-7F1B8A9F5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1264</Words>
  <Characters>7206</Characters>
  <Application>Microsoft Office Word</Application>
  <DocSecurity>0</DocSecurity>
  <Lines>60</Lines>
  <Paragraphs>16</Paragraphs>
  <ScaleCrop>false</ScaleCrop>
  <Company>china</Company>
  <LinksUpToDate>false</LinksUpToDate>
  <CharactersWithSpaces>8454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沈余炎</dc:creator>
  <cp:lastModifiedBy>NTKO</cp:lastModifiedBy>
  <cp:revision>9</cp:revision>
  <cp:lastPrinted>2026-06-26T01:37:00Z</cp:lastPrinted>
  <dcterms:created xsi:type="dcterms:W3CDTF">2026-06-29T09:49:00Z</dcterms:created>
  <dcterms:modified xsi:type="dcterms:W3CDTF">2026-06-30T02:47:00Z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678061DF797441AABD73FBA21B8E7F4A_13</vt:lpwstr>
  </property>
  <property fmtid="{D5CDD505-2E9C-101B-9397-08002B2CF9AE}" pid="4" name="KSOTemplateDocerSaveRecord">
    <vt:lpwstr>eyJoZGlkIjoiN2NlMjczYWVkYzlkMTc1ZDA3MzZmYWJmNDJlZjU0NDgiLCJ1c2VySWQiOiIzODc5MjczNzAifQ==</vt:lpwstr>
  </property>
</Properties>
</file>