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3E2C" w14:textId="77777777" w:rsidR="00F8079E" w:rsidRDefault="00F8079E" w:rsidP="004C008B">
      <w:pPr>
        <w:ind w:firstLineChars="93" w:firstLine="335"/>
        <w:rPr>
          <w:rFonts w:ascii="方正小标宋简体" w:eastAsia="方正小标宋简体" w:hint="eastAsia"/>
          <w:color w:val="FF0000"/>
          <w:sz w:val="96"/>
          <w:szCs w:val="96"/>
        </w:rPr>
      </w:pPr>
      <w:r>
        <w:rPr>
          <w:rFonts w:ascii="黑体" w:eastAsia="黑体" w:hAnsi="黑体" w:cs="宋体"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4E81" wp14:editId="5354E987">
                <wp:simplePos x="0" y="0"/>
                <wp:positionH relativeFrom="margin">
                  <wp:posOffset>88851</wp:posOffset>
                </wp:positionH>
                <wp:positionV relativeFrom="paragraph">
                  <wp:posOffset>977641</wp:posOffset>
                </wp:positionV>
                <wp:extent cx="5680414" cy="9525"/>
                <wp:effectExtent l="19050" t="19050" r="34925" b="2857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414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F0AD6" id="直接连接符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pt,77pt" to="454.3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" strokecolor="red" strokeweight="3pt">
                <w10:wrap anchorx="margin"/>
              </v:line>
            </w:pict>
          </mc:Fallback>
        </mc:AlternateContent>
      </w:r>
      <w:r>
        <w:rPr>
          <w:rFonts w:ascii="方正小标宋简体" w:eastAsia="方正小标宋简体" w:hAnsi="仿宋_GB2312" w:cs="仿宋_GB2312" w:hint="eastAsia"/>
          <w:color w:val="FF0000"/>
          <w:sz w:val="96"/>
          <w:szCs w:val="96"/>
        </w:rPr>
        <w:t>南京市供销合作总社</w:t>
      </w:r>
    </w:p>
    <w:p w14:paraId="3C5BE372" w14:textId="77777777" w:rsidR="00F8079E" w:rsidRDefault="00F8079E" w:rsidP="00F8079E">
      <w:pPr>
        <w:widowControl/>
        <w:shd w:val="clear" w:color="auto" w:fill="FFFFFF"/>
        <w:spacing w:line="600" w:lineRule="exact"/>
        <w:jc w:val="left"/>
        <w:rPr>
          <w:rFonts w:ascii="方正小标宋简体" w:eastAsia="方正小标宋简体" w:hint="eastAsia"/>
          <w:sz w:val="44"/>
          <w:szCs w:val="44"/>
        </w:rPr>
      </w:pPr>
    </w:p>
    <w:p w14:paraId="2C7BA1D6" w14:textId="50433922" w:rsidR="0077602D" w:rsidRDefault="0077602D" w:rsidP="00F12B2D">
      <w:pPr>
        <w:spacing w:line="580" w:lineRule="exact"/>
        <w:ind w:firstLineChars="563" w:firstLine="2477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南京</w:t>
      </w:r>
      <w:r w:rsidRPr="0077602D">
        <w:rPr>
          <w:rFonts w:ascii="方正小标宋简体" w:eastAsia="方正小标宋简体" w:hAnsi="Times New Roman" w:cs="Times New Roman" w:hint="eastAsia"/>
          <w:sz w:val="44"/>
          <w:szCs w:val="44"/>
        </w:rPr>
        <w:t>市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供销合作总社</w:t>
      </w:r>
    </w:p>
    <w:p w14:paraId="3F4A5D4B" w14:textId="2A2C2CA0" w:rsidR="001A7251" w:rsidRPr="0077602D" w:rsidRDefault="00000000" w:rsidP="00F12B2D">
      <w:pPr>
        <w:spacing w:line="580" w:lineRule="exact"/>
        <w:ind w:firstLineChars="44" w:firstLine="194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 w:rsidRPr="0077602D">
        <w:rPr>
          <w:rFonts w:ascii="方正小标宋简体" w:eastAsia="方正小标宋简体" w:hAnsi="Times New Roman" w:cs="Times New Roman" w:hint="eastAsia"/>
          <w:sz w:val="44"/>
          <w:szCs w:val="44"/>
        </w:rPr>
        <w:t>关于采购</w:t>
      </w:r>
      <w:bookmarkStart w:id="0" w:name="OLE_LINK3"/>
      <w:r w:rsidRPr="0077602D"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 w:rsidR="00417126">
        <w:rPr>
          <w:rFonts w:ascii="方正小标宋简体" w:eastAsia="方正小标宋简体" w:hAnsi="Times New Roman" w:cs="Times New Roman" w:hint="eastAsia"/>
          <w:sz w:val="44"/>
          <w:szCs w:val="44"/>
        </w:rPr>
        <w:t>6</w:t>
      </w:r>
      <w:r w:rsidRPr="0077602D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="000E6E87">
        <w:rPr>
          <w:rFonts w:ascii="方正小标宋简体" w:eastAsia="方正小标宋简体" w:hAnsi="Times New Roman" w:cs="Times New Roman" w:hint="eastAsia"/>
          <w:sz w:val="44"/>
          <w:szCs w:val="44"/>
        </w:rPr>
        <w:t>度</w:t>
      </w:r>
      <w:r w:rsidRPr="0077602D">
        <w:rPr>
          <w:rFonts w:ascii="方正小标宋简体" w:eastAsia="方正小标宋简体" w:hAnsi="Times New Roman" w:cs="Times New Roman" w:hint="eastAsia"/>
          <w:sz w:val="44"/>
          <w:szCs w:val="44"/>
        </w:rPr>
        <w:t>网络安全服务项目</w:t>
      </w:r>
      <w:bookmarkEnd w:id="0"/>
      <w:r w:rsidRPr="0077602D">
        <w:rPr>
          <w:rFonts w:ascii="方正小标宋简体" w:eastAsia="方正小标宋简体" w:hAnsi="Times New Roman" w:cs="Times New Roman" w:hint="eastAsia"/>
          <w:sz w:val="44"/>
          <w:szCs w:val="44"/>
        </w:rPr>
        <w:t>询价公告</w:t>
      </w:r>
    </w:p>
    <w:p w14:paraId="22E9D96B" w14:textId="77777777" w:rsidR="001A7251" w:rsidRDefault="001A7251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14:paraId="0046A92E" w14:textId="140083DE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根据工作安排和年度预算，南京市供销合作总社拟采购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1071CD" w:rsidRPr="000E6E87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年</w:t>
      </w:r>
      <w:r w:rsidR="007D2EE4" w:rsidRPr="000E6E87">
        <w:rPr>
          <w:rFonts w:ascii="方正仿宋_GBK" w:eastAsia="方正仿宋_GBK" w:hAnsiTheme="minorHAnsi" w:cstheme="minorBidi" w:hint="eastAsia"/>
          <w:sz w:val="32"/>
          <w:szCs w:val="32"/>
        </w:rPr>
        <w:t>度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网络安全服务项目，</w:t>
      </w:r>
      <w:r w:rsidR="00897E53" w:rsidRPr="000E6E87">
        <w:rPr>
          <w:rFonts w:ascii="方正仿宋_GBK" w:eastAsia="方正仿宋_GBK" w:hAnsiTheme="minorHAnsi" w:cstheme="minorBidi" w:hint="eastAsia"/>
          <w:sz w:val="32"/>
          <w:szCs w:val="32"/>
        </w:rPr>
        <w:t>预算资金人民币</w:t>
      </w:r>
      <w:r w:rsidR="008E2ABB" w:rsidRPr="000E6E87">
        <w:rPr>
          <w:rFonts w:ascii="方正仿宋_GBK" w:eastAsia="方正仿宋_GBK" w:hAnsiTheme="minorHAnsi" w:cstheme="minorBidi" w:hint="eastAsia"/>
          <w:sz w:val="32"/>
          <w:szCs w:val="32"/>
        </w:rPr>
        <w:t>陆万伍仟元整</w:t>
      </w:r>
      <w:r w:rsidR="00897E53" w:rsidRPr="000E6E87">
        <w:rPr>
          <w:rFonts w:ascii="方正仿宋_GBK" w:eastAsia="方正仿宋_GBK" w:hAnsiTheme="minorHAnsi" w:cstheme="minorBidi" w:hint="eastAsia"/>
          <w:sz w:val="32"/>
          <w:szCs w:val="32"/>
        </w:rPr>
        <w:t>。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现拟通过询价比选</w:t>
      </w:r>
      <w:r w:rsidR="004C2368" w:rsidRPr="000E6E87">
        <w:rPr>
          <w:rFonts w:ascii="方正仿宋_GBK" w:eastAsia="方正仿宋_GBK" w:hAnsiTheme="minorHAnsi" w:cstheme="minorBidi" w:hint="eastAsia"/>
          <w:sz w:val="32"/>
          <w:szCs w:val="32"/>
        </w:rPr>
        <w:t>聘用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一家</w:t>
      </w:r>
      <w:r w:rsidR="00426E23" w:rsidRPr="000E6E87">
        <w:rPr>
          <w:rFonts w:ascii="方正仿宋_GBK" w:eastAsia="方正仿宋_GBK" w:hAnsiTheme="minorHAnsi" w:cstheme="minorBidi" w:hint="eastAsia"/>
          <w:sz w:val="32"/>
          <w:szCs w:val="32"/>
        </w:rPr>
        <w:t>供应商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负责</w:t>
      </w:r>
      <w:bookmarkStart w:id="1" w:name="OLE_LINK2"/>
      <w:r w:rsidR="007D5988">
        <w:rPr>
          <w:rFonts w:ascii="方正仿宋_GBK" w:eastAsia="方正仿宋_GBK" w:hAnsiTheme="minorHAnsi" w:cstheme="minorBidi" w:hint="eastAsia"/>
          <w:sz w:val="32"/>
          <w:szCs w:val="32"/>
        </w:rPr>
        <w:t>采购单位</w:t>
      </w:r>
      <w:bookmarkEnd w:id="1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网络安全服务项目。</w:t>
      </w:r>
    </w:p>
    <w:p w14:paraId="31D4EBE1" w14:textId="54FD7606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 w:rsidRPr="000E6E87">
        <w:rPr>
          <w:rFonts w:ascii="方正黑体_GBK" w:eastAsia="方正黑体_GBK" w:hAnsi="黑体" w:hint="eastAsia"/>
          <w:color w:val="333333"/>
          <w:sz w:val="32"/>
          <w:szCs w:val="32"/>
        </w:rPr>
        <w:t>一</w:t>
      </w:r>
      <w:r w:rsidR="00990BA0" w:rsidRPr="000E6E87">
        <w:rPr>
          <w:rFonts w:ascii="方正黑体_GBK" w:eastAsia="方正黑体_GBK" w:hAnsi="黑体" w:hint="eastAsia"/>
          <w:color w:val="333333"/>
          <w:sz w:val="32"/>
          <w:szCs w:val="32"/>
        </w:rPr>
        <w:t>、</w:t>
      </w:r>
      <w:r w:rsidRPr="000E6E87">
        <w:rPr>
          <w:rFonts w:ascii="方正黑体_GBK" w:eastAsia="方正黑体_GBK" w:hAnsi="黑体" w:hint="eastAsia"/>
          <w:color w:val="333333"/>
          <w:sz w:val="32"/>
          <w:szCs w:val="32"/>
        </w:rPr>
        <w:t>报名资格条件</w:t>
      </w:r>
    </w:p>
    <w:p w14:paraId="5069E9FC" w14:textId="5C4C9827" w:rsidR="001A7251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35" w:firstLine="434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（一）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符合《中华人民共和国政府采购法》第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二十二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条</w:t>
      </w:r>
      <w:proofErr w:type="gramStart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之供应</w:t>
      </w:r>
      <w:proofErr w:type="gramEnd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商资格规定，具有本项目经营范围。</w:t>
      </w:r>
    </w:p>
    <w:p w14:paraId="14241D17" w14:textId="0198A933" w:rsidR="009824B2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35" w:firstLine="434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（</w:t>
      </w:r>
      <w:r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二</w:t>
      </w: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）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供应商具有以下资质：</w:t>
      </w:r>
    </w:p>
    <w:p w14:paraId="7320A97A" w14:textId="567790A6" w:rsidR="009824B2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26" w:firstLine="403"/>
        <w:jc w:val="both"/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1.</w:t>
      </w:r>
      <w:r w:rsidRPr="000E6E87"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  <w:t>有效期内信息安全服务资质认证《信息系统安全运维服务资质》</w:t>
      </w:r>
      <w:r w:rsidR="003A7E6F"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  <w:t>。</w:t>
      </w:r>
    </w:p>
    <w:p w14:paraId="32D13CD7" w14:textId="2C7E8900" w:rsidR="009824B2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26" w:firstLine="403"/>
        <w:jc w:val="both"/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2.</w:t>
      </w:r>
      <w:r w:rsidRPr="000E6E87"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  <w:t>有效期内信息安全服务资质认证《信息安全应急处理服务资质》</w:t>
      </w:r>
      <w:r w:rsidR="003A7E6F"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  <w:t>。</w:t>
      </w:r>
    </w:p>
    <w:p w14:paraId="12B1418D" w14:textId="665BE8FE" w:rsidR="003C46E6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22" w:firstLine="390"/>
        <w:jc w:val="both"/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3.</w:t>
      </w:r>
      <w:r w:rsidRPr="000E6E87"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  <w:t>有效期内信息安全服务资质认证《信息安全风险评估服务资质》</w:t>
      </w:r>
      <w:r w:rsidR="003A7E6F">
        <w:rPr>
          <w:rFonts w:ascii="方正仿宋_GBK" w:eastAsia="方正仿宋_GBK" w:hAnsiTheme="minorHAnsi" w:cstheme="minorBidi" w:hint="eastAsia"/>
          <w:color w:val="000000" w:themeColor="text1"/>
          <w:sz w:val="32"/>
          <w:szCs w:val="32"/>
        </w:rPr>
        <w:t>。</w:t>
      </w:r>
    </w:p>
    <w:p w14:paraId="5D83820E" w14:textId="62D37242" w:rsidR="003C46E6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22" w:firstLine="39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4.</w:t>
      </w:r>
      <w:r w:rsidR="003C46E6" w:rsidRPr="000E6E8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在新城大厦有技术人员驻点运维服务。</w:t>
      </w:r>
    </w:p>
    <w:p w14:paraId="78C267A7" w14:textId="7E194553" w:rsidR="001A7251" w:rsidRPr="000E6E87" w:rsidRDefault="00F5261A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32" w:firstLine="424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（</w:t>
      </w:r>
      <w:r w:rsidR="00256F3B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三</w:t>
      </w: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）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本次询价不接受联合体投标。</w:t>
      </w:r>
    </w:p>
    <w:p w14:paraId="550F61FC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83" w:firstLine="586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 w:rsidRPr="000E6E87">
        <w:rPr>
          <w:rFonts w:ascii="方正黑体_GBK" w:eastAsia="方正黑体_GBK" w:hAnsi="黑体" w:hint="eastAsia"/>
          <w:color w:val="333333"/>
          <w:sz w:val="32"/>
          <w:szCs w:val="32"/>
        </w:rPr>
        <w:t>二、服务内容</w:t>
      </w:r>
    </w:p>
    <w:p w14:paraId="4A2EE52D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</w:pP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（一）硬件设施运维</w:t>
      </w:r>
    </w:p>
    <w:p w14:paraId="041AC705" w14:textId="02AD7E69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96" w:firstLine="627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硬件设施包括网络设备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和日常办公设备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两部分的日常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="006E7FF4" w:rsidRPr="000E6E87">
        <w:rPr>
          <w:rFonts w:ascii="方正仿宋_GBK" w:eastAsia="方正仿宋_GBK" w:hAnsiTheme="minorHAnsi" w:cstheme="minorBidi" w:hint="eastAsia"/>
          <w:sz w:val="32"/>
          <w:szCs w:val="32"/>
        </w:rPr>
        <w:t>维护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。</w:t>
      </w:r>
    </w:p>
    <w:p w14:paraId="66AD8002" w14:textId="219352E1" w:rsidR="00F801B3" w:rsidRPr="00A60790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</w:pPr>
      <w:r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lastRenderedPageBreak/>
        <w:t>1</w:t>
      </w:r>
      <w:r w:rsidR="000236EE"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.</w:t>
      </w:r>
      <w:r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网络设备</w:t>
      </w:r>
      <w:r w:rsidR="00F801B3"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运维</w:t>
      </w:r>
    </w:p>
    <w:p w14:paraId="623AF4BB" w14:textId="1ECF5D75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包括网络设备管理(如计算机、防火墙、交换机、路由器等)、网络安全(病毒防范)等；政务外网的日常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维护、网络线路中断恢复、网络线路调整及新增线路的处理；负责网络系统的正常运转，协调网络主管单位（运营商）解决网络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系统故障；定期对计算机系统进行检测、维护、分析，并提出合理化建议；做好局域网病毒防护系统的维护、升级、配置、优化和更新，并定期提供病毒检测、告警和最新预防措施；提供突发性网络病毒的防护和应急处理；对重大的网络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故障或网络结构调整提出科学合理的解决方案。</w:t>
      </w:r>
    </w:p>
    <w:p w14:paraId="0ACB93A9" w14:textId="76025EFC" w:rsidR="001A7251" w:rsidRPr="00A60790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</w:pPr>
      <w:r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2</w:t>
      </w:r>
      <w:r w:rsidR="000236EE"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.</w:t>
      </w:r>
      <w:r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日常办公设备</w:t>
      </w:r>
      <w:bookmarkStart w:id="2" w:name="OLE_LINK1"/>
      <w:r w:rsidRPr="00A60790">
        <w:rPr>
          <w:rFonts w:ascii="Times New Roman" w:eastAsia="方正仿宋_GBK" w:hAnsi="Times New Roman" w:cs="Times New Roman"/>
          <w:b/>
          <w:color w:val="333333"/>
          <w:sz w:val="32"/>
          <w:szCs w:val="32"/>
        </w:rPr>
        <w:t>运维</w:t>
      </w:r>
    </w:p>
    <w:bookmarkEnd w:id="2"/>
    <w:p w14:paraId="3EEC792F" w14:textId="7D2D450D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color w:val="333333"/>
          <w:sz w:val="32"/>
          <w:szCs w:val="32"/>
        </w:rPr>
        <w:t xml:space="preserve"> 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负责各类</w:t>
      </w:r>
      <w:r w:rsidR="00F801B3" w:rsidRPr="000E6E87">
        <w:rPr>
          <w:rFonts w:ascii="方正仿宋_GBK" w:eastAsia="方正仿宋_GBK" w:hAnsiTheme="minorHAnsi" w:cstheme="minorBidi" w:hint="eastAsia"/>
          <w:sz w:val="32"/>
          <w:szCs w:val="32"/>
        </w:rPr>
        <w:t>办公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台式电脑、笔记本电脑的硬件维护服务；计算机系统软件维护以及操作系统的安全维护，包括</w:t>
      </w:r>
      <w:r w:rsidR="00D4466F" w:rsidRPr="000E6E87">
        <w:rPr>
          <w:rFonts w:ascii="方正仿宋_GBK" w:eastAsia="方正仿宋_GBK" w:hAnsiTheme="minorHAnsi" w:cstheme="minorBidi" w:hint="eastAsia"/>
          <w:sz w:val="32"/>
          <w:szCs w:val="32"/>
        </w:rPr>
        <w:t>电脑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操作系统的安装及维护、常用工具软件的安装及维护、电脑外部设备的安装及故障检测、各类硬件驱动程序安装、维护（如：</w:t>
      </w:r>
      <w:proofErr w:type="gramStart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各类显卡</w:t>
      </w:r>
      <w:proofErr w:type="gramEnd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、声卡、网卡等）、操作系统的各类病毒</w:t>
      </w:r>
      <w:proofErr w:type="gramStart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查杀及各</w:t>
      </w:r>
      <w:proofErr w:type="gramEnd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类木马程序的清理，根据要求，对重要的数据进行</w:t>
      </w:r>
      <w:r w:rsidR="00D4466F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备份（所需备份介质由客户提供），完成已有防病毒软件的升级、配置、优化和更新。</w:t>
      </w:r>
    </w:p>
    <w:p w14:paraId="10F1E229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(2)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打印机设备（包括打印机、复印机、扫描仪、多功能一体机）；传真机设备（包括传真机、多功能一体传真机）等驱动及硬件设备的维护等，如果涉及到更换配件经甲方审核确认，确需更换配件，乙方收取配件成本费;办公电脑IP地址的配置，无线路由器局域网的组建以及电脑网络故障的处理，包括无线路由器安装、调试；办公室无线局域网的组建；无线网络故障的处理；电脑、打印机上网配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lastRenderedPageBreak/>
        <w:t>置；电脑网络故障的处理；终端及线路的网络调整；互联网、政务外网等相关网络的配置及调整。</w:t>
      </w:r>
    </w:p>
    <w:p w14:paraId="2A7DE975" w14:textId="4CBEF204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(3)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日常</w:t>
      </w:r>
      <w:r w:rsidR="00D4466F" w:rsidRPr="000E6E87">
        <w:rPr>
          <w:rFonts w:ascii="方正仿宋_GBK" w:eastAsia="方正仿宋_GBK" w:hAnsiTheme="minorHAnsi" w:cstheme="minorBidi" w:hint="eastAsia"/>
          <w:sz w:val="32"/>
          <w:szCs w:val="32"/>
        </w:rPr>
        <w:t>安全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维护，电话故障处理及新增线路、调整线路等。</w:t>
      </w:r>
      <w:r w:rsidRPr="00A63ED5">
        <w:rPr>
          <w:rFonts w:ascii="Times New Roman" w:eastAsia="方正仿宋_GBK" w:hAnsi="Times New Roman" w:cs="Times New Roman" w:hint="eastAsia"/>
          <w:sz w:val="32"/>
          <w:szCs w:val="32"/>
        </w:rPr>
        <w:t>PC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服务器及网络设备日常维护以及硬件的技术服务工作，并做好相关技术日志记录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PC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服务器、网络设备及外延设备（包括路由器、交换机、防火墙、网络连接、集成等）的维护、故障检测排除；协助新增服务器、网络设备或更换原有设备功能调试、配置及安装。负责监控系统的日常监测、维护、服务、管理,承担设备的维护服务工作,以保障监控系统的长期、可靠、有效地运行。</w:t>
      </w:r>
    </w:p>
    <w:p w14:paraId="3B71E793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(4)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协助新增硬件的调试和安装。</w:t>
      </w:r>
    </w:p>
    <w:p w14:paraId="1BCDC37A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(5)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定期提供病毒检测、告警和最新预防措施。</w:t>
      </w:r>
    </w:p>
    <w:p w14:paraId="3FD0E754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(6)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系统安全分析，并提出合理化建议。</w:t>
      </w:r>
    </w:p>
    <w:p w14:paraId="4C474A58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(7)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提供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突发性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和大规模计算机病毒的防护和应急处理。</w:t>
      </w:r>
    </w:p>
    <w:p w14:paraId="65FC0116" w14:textId="10575E20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运</w:t>
      </w:r>
      <w:proofErr w:type="gramStart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维维护期</w:t>
      </w:r>
      <w:proofErr w:type="gramEnd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内，故障报修响应时间为即时，到达现场时间为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小时，小型故障恢复时间为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个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小时，严重故障恢复时间为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小时，并及时有效的提供解决方案。</w:t>
      </w:r>
    </w:p>
    <w:p w14:paraId="3646FE5A" w14:textId="77777777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</w:pP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（二）网络</w:t>
      </w:r>
      <w:proofErr w:type="gramStart"/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安全运</w:t>
      </w:r>
      <w:proofErr w:type="gramEnd"/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维</w:t>
      </w:r>
    </w:p>
    <w:p w14:paraId="0BCD4B23" w14:textId="77777777" w:rsidR="000E6E87" w:rsidRPr="000E6E87" w:rsidRDefault="000E6E87" w:rsidP="00F12B2D">
      <w:pPr>
        <w:pStyle w:val="ad"/>
        <w:spacing w:after="0" w:line="580" w:lineRule="exact"/>
        <w:ind w:firstLineChars="200" w:firstLine="643"/>
        <w:outlineLvl w:val="2"/>
        <w:rPr>
          <w:rFonts w:eastAsia="方正仿宋_GBK"/>
          <w:b/>
          <w:bCs/>
          <w:kern w:val="2"/>
          <w:sz w:val="32"/>
          <w:szCs w:val="32"/>
        </w:rPr>
      </w:pPr>
      <w:r w:rsidRPr="000E6E87">
        <w:rPr>
          <w:rFonts w:eastAsia="方正仿宋_GBK"/>
          <w:b/>
          <w:bCs/>
          <w:kern w:val="2"/>
          <w:sz w:val="32"/>
          <w:szCs w:val="32"/>
        </w:rPr>
        <w:t>1.</w:t>
      </w:r>
      <w:r w:rsidRPr="000E6E87">
        <w:rPr>
          <w:rFonts w:eastAsia="方正仿宋_GBK"/>
          <w:b/>
          <w:bCs/>
          <w:kern w:val="2"/>
          <w:sz w:val="32"/>
          <w:szCs w:val="32"/>
        </w:rPr>
        <w:t>网络安全服务</w:t>
      </w:r>
    </w:p>
    <w:p w14:paraId="5DC83636" w14:textId="0055A2A5" w:rsidR="000E6E87" w:rsidRPr="000E6E87" w:rsidRDefault="000E6E87" w:rsidP="00F12B2D">
      <w:pPr>
        <w:spacing w:line="580" w:lineRule="exact"/>
        <w:ind w:firstLine="61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安全培训服务。包括技术指导、法律法规以及最新政策解读等，讲师为政府单位相关专家。</w:t>
      </w:r>
    </w:p>
    <w:p w14:paraId="64D48DCE" w14:textId="1DC0FC74" w:rsidR="000E6E87" w:rsidRPr="000E6E87" w:rsidRDefault="000E6E87" w:rsidP="00F12B2D">
      <w:pPr>
        <w:spacing w:line="580" w:lineRule="exact"/>
        <w:ind w:firstLine="61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(2)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资产梳理服务。定期梳理</w:t>
      </w:r>
      <w:r w:rsidR="00426E23">
        <w:rPr>
          <w:rFonts w:ascii="方正仿宋_GBK" w:eastAsia="方正仿宋_GBK" w:hint="eastAsia"/>
          <w:sz w:val="32"/>
          <w:szCs w:val="32"/>
        </w:rPr>
        <w:t>采购单位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现有的信息化资产，包括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服务器、中间件、操作系统、数据库、网络设备、安全设备、信息系统等，建立全面的信息化</w:t>
      </w:r>
      <w:proofErr w:type="gramStart"/>
      <w:r w:rsidRPr="000E6E87">
        <w:rPr>
          <w:rFonts w:ascii="Times New Roman" w:eastAsia="方正仿宋_GBK" w:hAnsi="Times New Roman" w:cs="Times New Roman"/>
          <w:sz w:val="32"/>
          <w:szCs w:val="32"/>
        </w:rPr>
        <w:t>资产台</w:t>
      </w:r>
      <w:proofErr w:type="gramEnd"/>
      <w:r w:rsidRPr="000E6E87">
        <w:rPr>
          <w:rFonts w:ascii="Times New Roman" w:eastAsia="方正仿宋_GBK" w:hAnsi="Times New Roman" w:cs="Times New Roman"/>
          <w:sz w:val="32"/>
          <w:szCs w:val="32"/>
        </w:rPr>
        <w:t>账。服务频率每月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次。</w:t>
      </w:r>
    </w:p>
    <w:p w14:paraId="49511005" w14:textId="07C1CEDD" w:rsidR="000E6E87" w:rsidRPr="000E6E87" w:rsidRDefault="000E6E87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lastRenderedPageBreak/>
        <w:t>(3)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风险评估。参照风险评估标准和管理规范，对信息系统的资产价值、潜在威胁、薄弱环节、已采取的防护措施等进行分析，判断安全事件发生的概率以及可能造成的损失，提出风险管理措施。服务频率每年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次。</w:t>
      </w:r>
    </w:p>
    <w:p w14:paraId="45E07724" w14:textId="671A2D06" w:rsidR="000E6E87" w:rsidRPr="000E6E87" w:rsidRDefault="000E6E87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(4)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应急演练。应急预案内容应至少包含：应急响应领导小组的构成、网络安全事件分类分级标准、应急响应的汇报流程、典型应急场景的处置步骤等。应急演练需至少涉及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个场景，可以包含：网页篡改事件、内网入侵事假、病毒爆发事件等。需提交优化后的应急预案、应急演练方案、应急演练解说脚本等材料。服务频率每年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次。</w:t>
      </w:r>
    </w:p>
    <w:p w14:paraId="4F478C6C" w14:textId="77777777" w:rsidR="000E6E87" w:rsidRPr="000E6E87" w:rsidRDefault="000E6E87" w:rsidP="00F12B2D">
      <w:pPr>
        <w:spacing w:line="58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0E6E87">
        <w:rPr>
          <w:rFonts w:ascii="Times New Roman" w:eastAsia="方正仿宋_GBK" w:hAnsi="Times New Roman" w:cs="Times New Roman"/>
          <w:b/>
          <w:bCs/>
          <w:sz w:val="32"/>
          <w:szCs w:val="32"/>
        </w:rPr>
        <w:t>其他技术服务</w:t>
      </w:r>
    </w:p>
    <w:p w14:paraId="4D3AF061" w14:textId="574C38B5" w:rsidR="000E6E87" w:rsidRPr="000E6E87" w:rsidRDefault="000E6E87" w:rsidP="006649B4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信息化管理服务。协助采购单位信息化工作分管人员，做好信息化管理工作，包括但不仅限于拟制信息化管理制度规定、跟踪推进信息化项目建设。</w:t>
      </w:r>
    </w:p>
    <w:p w14:paraId="69249745" w14:textId="54816472" w:rsidR="000E6E87" w:rsidRPr="000E6E87" w:rsidRDefault="000E6E87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(2)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软件应用咨询服务。按需对</w:t>
      </w:r>
      <w:r w:rsidR="00426E23">
        <w:rPr>
          <w:rFonts w:ascii="方正仿宋_GBK" w:eastAsia="方正仿宋_GBK" w:hint="eastAsia"/>
          <w:sz w:val="32"/>
          <w:szCs w:val="32"/>
        </w:rPr>
        <w:t>采购单位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进行各类软件的使用培训和操作指导，指导</w:t>
      </w:r>
      <w:r w:rsidR="00426E23">
        <w:rPr>
          <w:rFonts w:ascii="方正仿宋_GBK" w:eastAsia="方正仿宋_GBK" w:hint="eastAsia"/>
          <w:sz w:val="32"/>
          <w:szCs w:val="32"/>
        </w:rPr>
        <w:t>采购单位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正确使用软件、充分挖掘软件功能及其应用技巧，解决</w:t>
      </w:r>
      <w:r w:rsidR="00426E23">
        <w:rPr>
          <w:rFonts w:ascii="方正仿宋_GBK" w:eastAsia="方正仿宋_GBK" w:hint="eastAsia"/>
          <w:sz w:val="32"/>
          <w:szCs w:val="32"/>
        </w:rPr>
        <w:t>采购单位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的软件使用问题。协助</w:t>
      </w:r>
      <w:r w:rsidR="00426E23">
        <w:rPr>
          <w:rFonts w:ascii="方正仿宋_GBK" w:eastAsia="方正仿宋_GBK" w:hint="eastAsia"/>
          <w:sz w:val="32"/>
          <w:szCs w:val="32"/>
        </w:rPr>
        <w:t>采购单位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对各类软件的使用情况进行分析评估，为改进优化提供参考意见。</w:t>
      </w:r>
    </w:p>
    <w:p w14:paraId="3BCC30B2" w14:textId="6D823ABF" w:rsidR="000E6E87" w:rsidRPr="000E6E87" w:rsidRDefault="000E6E87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(3)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提供信息化设备类固定资产报废技术鉴定。</w:t>
      </w:r>
    </w:p>
    <w:p w14:paraId="065447CC" w14:textId="0E7A98A7" w:rsidR="000E6E87" w:rsidRPr="00740CC2" w:rsidRDefault="00303E71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92" w:firstLine="614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>
        <w:rPr>
          <w:rFonts w:ascii="方正黑体_GBK" w:eastAsia="方正黑体_GBK" w:hAnsi="黑体" w:hint="eastAsia"/>
          <w:color w:val="333333"/>
          <w:sz w:val="32"/>
          <w:szCs w:val="32"/>
        </w:rPr>
        <w:t>三</w:t>
      </w:r>
      <w:r w:rsidR="000E6E87" w:rsidRPr="00740CC2">
        <w:rPr>
          <w:rFonts w:ascii="方正黑体_GBK" w:eastAsia="方正黑体_GBK" w:hAnsi="黑体"/>
          <w:color w:val="333333"/>
          <w:sz w:val="32"/>
          <w:szCs w:val="32"/>
        </w:rPr>
        <w:t>、</w:t>
      </w:r>
      <w:r w:rsidR="000E6E87" w:rsidRPr="00740CC2">
        <w:rPr>
          <w:rFonts w:ascii="方正黑体_GBK" w:eastAsia="方正黑体_GBK" w:hAnsi="黑体" w:hint="eastAsia"/>
          <w:color w:val="333333"/>
          <w:sz w:val="32"/>
          <w:szCs w:val="32"/>
        </w:rPr>
        <w:t>服务</w:t>
      </w:r>
      <w:r w:rsidR="000E6E87" w:rsidRPr="00740CC2">
        <w:rPr>
          <w:rFonts w:ascii="方正黑体_GBK" w:eastAsia="方正黑体_GBK" w:hAnsi="黑体"/>
          <w:color w:val="333333"/>
          <w:sz w:val="32"/>
          <w:szCs w:val="32"/>
        </w:rPr>
        <w:t>要求</w:t>
      </w:r>
    </w:p>
    <w:p w14:paraId="79C1E5E2" w14:textId="255CE063" w:rsidR="00605285" w:rsidRPr="00605285" w:rsidRDefault="00605285" w:rsidP="00605285">
      <w:pPr>
        <w:pStyle w:val="a9"/>
        <w:shd w:val="clear" w:color="auto" w:fill="FFFFFF"/>
        <w:spacing w:before="0" w:beforeAutospacing="0" w:after="0" w:afterAutospacing="0" w:line="580" w:lineRule="exact"/>
        <w:ind w:firstLineChars="148" w:firstLine="475"/>
        <w:jc w:val="both"/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</w:pP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（</w:t>
      </w:r>
      <w:r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一</w:t>
      </w:r>
      <w:r w:rsidRPr="000E6E87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）</w:t>
      </w:r>
      <w:r w:rsidRPr="00605285"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>供应商项目负责人要求</w:t>
      </w:r>
      <w:r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  <w:t xml:space="preserve"> </w:t>
      </w:r>
    </w:p>
    <w:p w14:paraId="1E9D1500" w14:textId="77777777" w:rsidR="00605285" w:rsidRPr="000E6E87" w:rsidRDefault="00605285" w:rsidP="00605285">
      <w:pPr>
        <w:pStyle w:val="a9"/>
        <w:shd w:val="clear" w:color="auto" w:fill="FFFFFF"/>
        <w:spacing w:before="0" w:beforeAutospacing="0" w:after="0" w:afterAutospacing="0" w:line="580" w:lineRule="exact"/>
        <w:ind w:firstLineChars="226" w:firstLine="723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具有中级及以上职称（电子信息类）；</w:t>
      </w:r>
    </w:p>
    <w:p w14:paraId="0B3B6B42" w14:textId="77777777" w:rsidR="00605285" w:rsidRDefault="00605285" w:rsidP="00605285">
      <w:pPr>
        <w:pStyle w:val="a9"/>
        <w:shd w:val="clear" w:color="auto" w:fill="FFFFFF"/>
        <w:spacing w:before="0" w:beforeAutospacing="0" w:after="0" w:afterAutospacing="0" w:line="580" w:lineRule="exact"/>
        <w:ind w:firstLineChars="235" w:firstLine="752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具有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CISP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证书；</w:t>
      </w:r>
    </w:p>
    <w:p w14:paraId="44CA1F37" w14:textId="0140214D" w:rsidR="00605285" w:rsidRDefault="00605285" w:rsidP="00605285">
      <w:pPr>
        <w:pStyle w:val="a9"/>
        <w:shd w:val="clear" w:color="auto" w:fill="FFFFFF"/>
        <w:spacing w:before="0" w:beforeAutospacing="0" w:after="0" w:afterAutospacing="0" w:line="580" w:lineRule="exact"/>
        <w:ind w:firstLineChars="235" w:firstLine="752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605285">
        <w:rPr>
          <w:rFonts w:ascii="Times New Roman" w:eastAsia="方正仿宋_GBK" w:hAnsi="Times New Roman" w:cs="Times New Roman"/>
          <w:sz w:val="32"/>
          <w:szCs w:val="32"/>
        </w:rPr>
        <w:lastRenderedPageBreak/>
        <w:t>3.</w:t>
      </w:r>
      <w:r w:rsidRPr="00605285">
        <w:rPr>
          <w:rFonts w:ascii="Times New Roman" w:eastAsia="方正仿宋_GBK" w:hAnsi="Times New Roman" w:cs="Times New Roman"/>
          <w:sz w:val="32"/>
          <w:szCs w:val="32"/>
        </w:rPr>
        <w:t>具</w:t>
      </w:r>
      <w:r>
        <w:rPr>
          <w:rFonts w:ascii="方正仿宋_GBK" w:eastAsia="方正仿宋_GBK" w:hAnsiTheme="minorHAnsi" w:cstheme="minorBidi" w:hint="eastAsia"/>
          <w:sz w:val="32"/>
          <w:szCs w:val="32"/>
        </w:rPr>
        <w:t>有高级网络信息安全工程师证书</w:t>
      </w:r>
      <w:r w:rsidR="00DB2E5C">
        <w:rPr>
          <w:rFonts w:ascii="方正仿宋_GBK" w:eastAsia="方正仿宋_GBK" w:hAnsiTheme="minorHAnsi" w:cstheme="minorBidi" w:hint="eastAsia"/>
          <w:sz w:val="32"/>
          <w:szCs w:val="32"/>
        </w:rPr>
        <w:t>；</w:t>
      </w:r>
    </w:p>
    <w:p w14:paraId="167D6F26" w14:textId="144A3774" w:rsidR="00605285" w:rsidRPr="000E6E87" w:rsidRDefault="00605285" w:rsidP="00605285">
      <w:pPr>
        <w:pStyle w:val="a9"/>
        <w:shd w:val="clear" w:color="auto" w:fill="FFFFFF"/>
        <w:spacing w:before="0" w:beforeAutospacing="0" w:after="0" w:afterAutospacing="0" w:line="580" w:lineRule="exact"/>
        <w:ind w:firstLineChars="235" w:firstLine="752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605285"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r w:rsidRPr="000E6E87">
        <w:rPr>
          <w:rFonts w:ascii="Times New Roman" w:eastAsia="方正仿宋_GBK" w:hAnsi="Times New Roman" w:cs="Times New Roman"/>
          <w:bCs/>
          <w:sz w:val="32"/>
          <w:szCs w:val="32"/>
        </w:rPr>
        <w:t>项目负责人须为供应商正式员工，提供近</w:t>
      </w:r>
      <w:r w:rsidRPr="000E6E87">
        <w:rPr>
          <w:rFonts w:ascii="Times New Roman" w:eastAsia="方正仿宋_GBK" w:hAnsi="Times New Roman" w:cs="Times New Roman"/>
          <w:bCs/>
          <w:sz w:val="32"/>
          <w:szCs w:val="32"/>
        </w:rPr>
        <w:t>3</w:t>
      </w:r>
      <w:r w:rsidRPr="000E6E87">
        <w:rPr>
          <w:rFonts w:ascii="Times New Roman" w:eastAsia="方正仿宋_GBK" w:hAnsi="Times New Roman" w:cs="Times New Roman"/>
          <w:bCs/>
          <w:sz w:val="32"/>
          <w:szCs w:val="32"/>
        </w:rPr>
        <w:t>个月为其缴纳社保的证明</w:t>
      </w:r>
      <w:r w:rsidR="00DB2E5C">
        <w:rPr>
          <w:rFonts w:ascii="Times New Roman" w:eastAsia="方正仿宋_GBK" w:hAnsi="Times New Roman" w:cs="Times New Roman" w:hint="eastAsia"/>
          <w:bCs/>
          <w:sz w:val="32"/>
          <w:szCs w:val="32"/>
        </w:rPr>
        <w:t>。</w:t>
      </w:r>
    </w:p>
    <w:p w14:paraId="117D5D6C" w14:textId="5F2BD795" w:rsidR="000E6E87" w:rsidRPr="000E6E87" w:rsidRDefault="000E6E8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方正楷体_GBK" w:eastAsia="方正楷体_GBK" w:hAnsi="楷体" w:hint="eastAsia"/>
          <w:b/>
          <w:bCs/>
          <w:color w:val="333333"/>
          <w:sz w:val="32"/>
          <w:szCs w:val="32"/>
        </w:rPr>
      </w:pPr>
      <w:r w:rsidRPr="000E6E87">
        <w:rPr>
          <w:rFonts w:ascii="方正楷体_GBK" w:eastAsia="方正楷体_GBK" w:hAnsi="楷体"/>
          <w:b/>
          <w:bCs/>
          <w:color w:val="333333"/>
          <w:sz w:val="32"/>
          <w:szCs w:val="32"/>
        </w:rPr>
        <w:t>（二）运维团队要求</w:t>
      </w:r>
    </w:p>
    <w:p w14:paraId="6996FECE" w14:textId="310FD80B" w:rsidR="000E6E87" w:rsidRPr="00644652" w:rsidRDefault="000E6E87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color w:val="EE0000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bCs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.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运维工程师实施运维服务，具有良好的沟通能力，性格开朗</w:t>
      </w:r>
      <w:r w:rsidR="00DB2E5C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大专及以上学历。</w:t>
      </w:r>
    </w:p>
    <w:p w14:paraId="60BA178D" w14:textId="5080C864" w:rsidR="000E6E87" w:rsidRPr="000E6E87" w:rsidRDefault="00605285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.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项目周期为期一年，为</w:t>
      </w:r>
      <w:r w:rsidR="00DB2E5C">
        <w:rPr>
          <w:rFonts w:ascii="方正仿宋_GBK" w:eastAsia="方正仿宋_GBK" w:hint="eastAsia"/>
          <w:sz w:val="32"/>
          <w:szCs w:val="32"/>
        </w:rPr>
        <w:t>采购单位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每周安排一名技术人员到</w:t>
      </w:r>
      <w:bookmarkStart w:id="3" w:name="OLE_LINK4"/>
      <w:r w:rsidR="00DB2E5C">
        <w:rPr>
          <w:rFonts w:ascii="方正仿宋_GBK" w:eastAsia="方正仿宋_GBK" w:hint="eastAsia"/>
          <w:sz w:val="32"/>
          <w:szCs w:val="32"/>
        </w:rPr>
        <w:t>采购单位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现场支持运维</w:t>
      </w:r>
      <w:bookmarkEnd w:id="3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，现场支持不少于每周</w:t>
      </w:r>
      <w:r w:rsidR="00774240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0E6E87">
        <w:rPr>
          <w:rFonts w:ascii="Times New Roman" w:eastAsia="方正仿宋_GBK" w:hAnsi="Times New Roman" w:cs="Times New Roman" w:hint="eastAsia"/>
          <w:sz w:val="32"/>
          <w:szCs w:val="32"/>
        </w:rPr>
        <w:t>次，</w:t>
      </w:r>
      <w:r w:rsidR="000E6E87" w:rsidRPr="00863114">
        <w:rPr>
          <w:rFonts w:ascii="Times New Roman" w:eastAsia="方正仿宋_GBK" w:hAnsi="Times New Roman" w:cs="Times New Roman" w:hint="eastAsia"/>
          <w:sz w:val="32"/>
          <w:szCs w:val="32"/>
        </w:rPr>
        <w:t>提供现场服务日志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。运</w:t>
      </w:r>
      <w:proofErr w:type="gramStart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维人员</w:t>
      </w:r>
      <w:proofErr w:type="gramEnd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工作所需设备</w:t>
      </w:r>
      <w:r w:rsidR="00DB2E5C">
        <w:rPr>
          <w:rFonts w:ascii="Times New Roman" w:eastAsia="方正仿宋_GBK" w:hAnsi="Times New Roman" w:cs="Times New Roman" w:hint="eastAsia"/>
          <w:sz w:val="32"/>
          <w:szCs w:val="32"/>
        </w:rPr>
        <w:t>需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统一自备，为项目约定的维护范围内的信息系统提供日常维护工作。</w:t>
      </w:r>
    </w:p>
    <w:p w14:paraId="00478F69" w14:textId="6B9C7162" w:rsidR="000E6E87" w:rsidRPr="000E6E87" w:rsidRDefault="00605285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0E6E8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运</w:t>
      </w:r>
      <w:proofErr w:type="gramStart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维人员</w:t>
      </w:r>
      <w:proofErr w:type="gramEnd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应遵守</w:t>
      </w:r>
      <w:r w:rsidR="00DB2E5C">
        <w:rPr>
          <w:rFonts w:ascii="方正仿宋_GBK" w:eastAsia="方正仿宋_GBK" w:hint="eastAsia"/>
          <w:sz w:val="32"/>
          <w:szCs w:val="32"/>
        </w:rPr>
        <w:t>采购单位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相关规章制度的规定，严禁进入与维护工作无关的区域或动用与维护工作无关的物品。</w:t>
      </w:r>
    </w:p>
    <w:p w14:paraId="5455604C" w14:textId="57F27092" w:rsidR="000E6E87" w:rsidRPr="000E6E87" w:rsidRDefault="00863114" w:rsidP="00F12B2D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4.</w:t>
      </w:r>
      <w:proofErr w:type="gramStart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因运维人员</w:t>
      </w:r>
      <w:proofErr w:type="gramEnd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的工作失职造成的人身安全事故或其他财产损失，均由运</w:t>
      </w:r>
      <w:proofErr w:type="gramStart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维单位</w:t>
      </w:r>
      <w:proofErr w:type="gramEnd"/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承担相关经济和法律责任。</w:t>
      </w:r>
    </w:p>
    <w:p w14:paraId="145B1E4F" w14:textId="71816788" w:rsidR="00897E53" w:rsidRPr="000E6E87" w:rsidRDefault="000E6E8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>
        <w:rPr>
          <w:rFonts w:ascii="方正黑体_GBK" w:eastAsia="方正黑体_GBK" w:hAnsi="黑体" w:hint="eastAsia"/>
          <w:color w:val="333333"/>
          <w:sz w:val="32"/>
          <w:szCs w:val="32"/>
        </w:rPr>
        <w:t>四</w:t>
      </w:r>
      <w:r w:rsidRPr="000E6E87">
        <w:rPr>
          <w:rFonts w:ascii="方正黑体_GBK" w:eastAsia="方正黑体_GBK" w:hAnsi="黑体" w:hint="eastAsia"/>
          <w:color w:val="333333"/>
          <w:sz w:val="32"/>
          <w:szCs w:val="32"/>
        </w:rPr>
        <w:t>、服务周期</w:t>
      </w:r>
    </w:p>
    <w:p w14:paraId="6D1C2A4E" w14:textId="481D2F50" w:rsidR="00897E53" w:rsidRPr="000E6E87" w:rsidRDefault="00897E53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 w:rsidRPr="000E6E8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E6E87">
        <w:rPr>
          <w:rFonts w:ascii="方正仿宋_GBK" w:eastAsia="方正仿宋_GBK" w:hAnsiTheme="minorHAnsi" w:cstheme="minorBidi"/>
          <w:sz w:val="32"/>
          <w:szCs w:val="32"/>
        </w:rPr>
        <w:t>年</w:t>
      </w:r>
      <w:r w:rsidR="00BB6948">
        <w:rPr>
          <w:rFonts w:ascii="方正仿宋_GBK" w:eastAsia="方正仿宋_GBK" w:hAnsiTheme="minorHAnsi" w:cstheme="minorBidi" w:hint="eastAsia"/>
          <w:sz w:val="32"/>
          <w:szCs w:val="32"/>
        </w:rPr>
        <w:t xml:space="preserve"> </w:t>
      </w:r>
      <w:r w:rsidRPr="000E6E87">
        <w:rPr>
          <w:rFonts w:ascii="方正仿宋_GBK" w:eastAsia="方正仿宋_GBK" w:hAnsiTheme="minorHAnsi" w:cstheme="minorBidi"/>
          <w:sz w:val="32"/>
          <w:szCs w:val="32"/>
        </w:rPr>
        <w:t>(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自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C24B27" w:rsidRPr="000E6E87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至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684564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止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)</w:t>
      </w:r>
    </w:p>
    <w:p w14:paraId="5436F7BC" w14:textId="690AA88A" w:rsidR="00897E53" w:rsidRPr="000E6E87" w:rsidRDefault="000E6E8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>
        <w:rPr>
          <w:rFonts w:ascii="方正黑体_GBK" w:eastAsia="方正黑体_GBK" w:hAnsi="黑体" w:hint="eastAsia"/>
          <w:color w:val="333333"/>
          <w:sz w:val="32"/>
          <w:szCs w:val="32"/>
        </w:rPr>
        <w:t>五</w:t>
      </w:r>
      <w:r w:rsidRPr="000E6E87">
        <w:rPr>
          <w:rFonts w:ascii="方正黑体_GBK" w:eastAsia="方正黑体_GBK" w:hAnsi="黑体" w:hint="eastAsia"/>
          <w:color w:val="333333"/>
          <w:sz w:val="32"/>
          <w:szCs w:val="32"/>
        </w:rPr>
        <w:t>、项目预算</w:t>
      </w:r>
    </w:p>
    <w:p w14:paraId="0B40BA53" w14:textId="7BBA6C4B" w:rsidR="00897E53" w:rsidRPr="000E6E87" w:rsidRDefault="00897E53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人民币：</w:t>
      </w:r>
      <w:r w:rsidR="0091117B" w:rsidRPr="000E6E87">
        <w:rPr>
          <w:rFonts w:ascii="方正仿宋_GBK" w:eastAsia="方正仿宋_GBK" w:hAnsiTheme="minorHAnsi" w:cstheme="minorBidi" w:hint="eastAsia"/>
          <w:sz w:val="32"/>
          <w:szCs w:val="32"/>
        </w:rPr>
        <w:t>陆万伍仟元整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，报价超出预算均无效</w:t>
      </w:r>
      <w:r w:rsidR="000E6E87">
        <w:rPr>
          <w:rFonts w:ascii="方正仿宋_GBK" w:eastAsia="方正仿宋_GBK" w:hAnsiTheme="minorHAnsi" w:cstheme="minorBidi" w:hint="eastAsia"/>
          <w:sz w:val="32"/>
          <w:szCs w:val="32"/>
        </w:rPr>
        <w:t>。</w:t>
      </w:r>
    </w:p>
    <w:p w14:paraId="33C19CD4" w14:textId="24CF3B95" w:rsidR="001A7251" w:rsidRPr="000E6E87" w:rsidRDefault="000E6E8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>
        <w:rPr>
          <w:rFonts w:ascii="方正黑体_GBK" w:eastAsia="方正黑体_GBK" w:hAnsi="黑体" w:hint="eastAsia"/>
          <w:color w:val="333333"/>
          <w:sz w:val="32"/>
          <w:szCs w:val="32"/>
        </w:rPr>
        <w:t>六</w:t>
      </w:r>
      <w:r w:rsidRPr="000E6E87">
        <w:rPr>
          <w:rFonts w:ascii="方正黑体_GBK" w:eastAsia="方正黑体_GBK" w:hAnsi="黑体" w:hint="eastAsia"/>
          <w:color w:val="333333"/>
          <w:sz w:val="32"/>
          <w:szCs w:val="32"/>
        </w:rPr>
        <w:t>、付款方式</w:t>
      </w:r>
    </w:p>
    <w:p w14:paraId="10FB05C0" w14:textId="5C6C66C5" w:rsidR="001A7251" w:rsidRPr="000E6E87" w:rsidRDefault="005B15C4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183" w:firstLine="586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合同签订</w:t>
      </w:r>
      <w:r w:rsidR="00FD4684" w:rsidRPr="000E6E87">
        <w:rPr>
          <w:rFonts w:ascii="方正仿宋_GBK" w:eastAsia="方正仿宋_GBK" w:hAnsiTheme="minorHAnsi" w:cstheme="minorBidi" w:hint="eastAsia"/>
          <w:sz w:val="32"/>
          <w:szCs w:val="32"/>
        </w:rPr>
        <w:t>之日</w:t>
      </w:r>
      <w:r w:rsidR="005A7CF9" w:rsidRPr="000E6E87">
        <w:rPr>
          <w:rFonts w:ascii="方正仿宋_GBK" w:eastAsia="方正仿宋_GBK" w:hAnsiTheme="minorHAnsi" w:cstheme="minorBidi" w:hint="eastAsia"/>
          <w:sz w:val="32"/>
          <w:szCs w:val="32"/>
        </w:rPr>
        <w:t>起</w:t>
      </w:r>
      <w:r w:rsidR="00C24B27" w:rsidRPr="000E6E87">
        <w:rPr>
          <w:rFonts w:ascii="方正仿宋_GBK" w:eastAsia="方正仿宋_GBK" w:hAnsiTheme="minorHAnsi" w:cstheme="minorBidi" w:hint="eastAsia"/>
          <w:sz w:val="32"/>
          <w:szCs w:val="32"/>
        </w:rPr>
        <w:t>三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个月内，</w:t>
      </w:r>
      <w:r w:rsidR="00897E53" w:rsidRPr="000E6E87">
        <w:rPr>
          <w:rFonts w:ascii="方正仿宋_GBK" w:eastAsia="方正仿宋_GBK" w:hAnsi="等线"/>
          <w:sz w:val="32"/>
          <w:szCs w:val="32"/>
        </w:rPr>
        <w:t>在提供符合要求的发票后，</w:t>
      </w:r>
      <w:r w:rsidRPr="000E6E87">
        <w:rPr>
          <w:rFonts w:ascii="方正仿宋_GBK" w:eastAsia="方正仿宋_GBK" w:hAnsi="等线" w:hint="eastAsia"/>
          <w:sz w:val="32"/>
          <w:szCs w:val="32"/>
        </w:rPr>
        <w:t>一次性支付</w:t>
      </w:r>
      <w:r w:rsidR="00C24B27" w:rsidRPr="000E6E87">
        <w:rPr>
          <w:rFonts w:ascii="方正仿宋_GBK" w:eastAsia="方正仿宋_GBK" w:hAnsiTheme="minorHAnsi" w:cstheme="minorBidi" w:hint="eastAsia"/>
          <w:sz w:val="32"/>
          <w:szCs w:val="32"/>
        </w:rPr>
        <w:t>完毕</w:t>
      </w:r>
      <w:r w:rsidR="00897E53" w:rsidRPr="000E6E87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1BA20E7" w14:textId="153CFDB3" w:rsidR="00CC6490" w:rsidRPr="000E6E87" w:rsidRDefault="000E6E8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>
        <w:rPr>
          <w:rFonts w:ascii="方正黑体_GBK" w:eastAsia="方正黑体_GBK" w:hAnsi="黑体" w:hint="eastAsia"/>
          <w:color w:val="333333"/>
          <w:sz w:val="32"/>
          <w:szCs w:val="32"/>
        </w:rPr>
        <w:t>七</w:t>
      </w:r>
      <w:r w:rsidR="00CC6490" w:rsidRPr="000E6E87">
        <w:rPr>
          <w:rFonts w:ascii="方正黑体_GBK" w:eastAsia="方正黑体_GBK" w:hAnsi="黑体" w:hint="eastAsia"/>
          <w:color w:val="333333"/>
          <w:sz w:val="32"/>
          <w:szCs w:val="32"/>
        </w:rPr>
        <w:t>、</w:t>
      </w:r>
      <w:r w:rsidR="00CC6490" w:rsidRPr="000E6E87">
        <w:rPr>
          <w:rFonts w:ascii="方正黑体_GBK" w:eastAsia="方正黑体_GBK" w:hAnsi="黑体"/>
          <w:color w:val="333333"/>
          <w:sz w:val="32"/>
          <w:szCs w:val="32"/>
        </w:rPr>
        <w:t>公告期限</w:t>
      </w:r>
    </w:p>
    <w:p w14:paraId="7C8D094B" w14:textId="5DD34A37" w:rsidR="00CC6490" w:rsidRPr="000E6E87" w:rsidRDefault="00CC6490" w:rsidP="00F12B2D">
      <w:pPr>
        <w:widowControl/>
        <w:shd w:val="clear" w:color="auto" w:fill="FFFFFF"/>
        <w:spacing w:line="580" w:lineRule="exact"/>
        <w:ind w:firstLineChars="200" w:firstLine="640"/>
        <w:jc w:val="left"/>
        <w:textAlignment w:val="baseline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自本公告发布之日起</w:t>
      </w:r>
      <w:r w:rsidR="00F26FBA" w:rsidRPr="000E6E87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个工作日</w:t>
      </w:r>
      <w:r w:rsidR="009D0577" w:rsidRPr="000E6E87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09185A44" w14:textId="4BCC67E4" w:rsidR="001A7251" w:rsidRPr="000E6E87" w:rsidRDefault="000E6E8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黑体_GBK" w:eastAsia="方正黑体_GBK" w:hAnsi="黑体" w:hint="eastAsia"/>
          <w:color w:val="333333"/>
          <w:sz w:val="32"/>
          <w:szCs w:val="32"/>
        </w:rPr>
      </w:pPr>
      <w:r>
        <w:rPr>
          <w:rFonts w:ascii="方正黑体_GBK" w:eastAsia="方正黑体_GBK" w:hAnsi="黑体" w:hint="eastAsia"/>
          <w:color w:val="333333"/>
          <w:sz w:val="32"/>
          <w:szCs w:val="32"/>
        </w:rPr>
        <w:lastRenderedPageBreak/>
        <w:t>八</w:t>
      </w:r>
      <w:r w:rsidR="00CC6490" w:rsidRPr="000E6E87">
        <w:rPr>
          <w:rFonts w:ascii="方正黑体_GBK" w:eastAsia="方正黑体_GBK" w:hAnsi="黑体" w:hint="eastAsia"/>
          <w:color w:val="333333"/>
          <w:sz w:val="32"/>
          <w:szCs w:val="32"/>
        </w:rPr>
        <w:t>、比选办法</w:t>
      </w:r>
    </w:p>
    <w:p w14:paraId="18D12658" w14:textId="1F467945" w:rsidR="00EF04CF" w:rsidRPr="000E6E87" w:rsidRDefault="004E1A07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不超过预算金额，</w:t>
      </w:r>
      <w:r w:rsidR="005B15C4" w:rsidRPr="000E6E87">
        <w:rPr>
          <w:rFonts w:ascii="方正仿宋_GBK" w:eastAsia="方正仿宋_GBK" w:hAnsiTheme="minorHAnsi" w:cstheme="minorBidi" w:hint="eastAsia"/>
          <w:sz w:val="32"/>
          <w:szCs w:val="32"/>
        </w:rPr>
        <w:t>根据</w:t>
      </w:r>
      <w:r w:rsidR="00B53D9F" w:rsidRPr="000E6E87">
        <w:rPr>
          <w:rFonts w:ascii="方正仿宋_GBK" w:eastAsia="方正仿宋_GBK" w:hAnsiTheme="minorHAnsi" w:cstheme="minorBidi" w:hint="eastAsia"/>
          <w:sz w:val="32"/>
          <w:szCs w:val="32"/>
        </w:rPr>
        <w:t>网络安全服务</w:t>
      </w:r>
      <w:r w:rsidR="005B15C4" w:rsidRPr="000E6E87">
        <w:rPr>
          <w:rFonts w:ascii="方正仿宋_GBK" w:eastAsia="方正仿宋_GBK" w:hAnsiTheme="minorHAnsi" w:cstheme="minorBidi" w:hint="eastAsia"/>
          <w:sz w:val="32"/>
          <w:szCs w:val="32"/>
        </w:rPr>
        <w:t>运维资质条件，相关运维经验，</w:t>
      </w:r>
      <w:r w:rsidR="00DB2E5C">
        <w:rPr>
          <w:rFonts w:ascii="方正仿宋_GBK" w:eastAsia="方正仿宋_GBK" w:hint="eastAsia"/>
          <w:sz w:val="32"/>
          <w:szCs w:val="32"/>
        </w:rPr>
        <w:t>采购单位</w:t>
      </w:r>
      <w:r w:rsidR="005B15C4" w:rsidRPr="000E6E87">
        <w:rPr>
          <w:rFonts w:ascii="方正仿宋_GBK" w:eastAsia="方正仿宋_GBK" w:hAnsiTheme="minorHAnsi" w:cstheme="minorBidi" w:hint="eastAsia"/>
          <w:sz w:val="32"/>
          <w:szCs w:val="32"/>
        </w:rPr>
        <w:t>综合比选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确定</w:t>
      </w:r>
      <w:r w:rsidR="000E6E87">
        <w:rPr>
          <w:rFonts w:ascii="方正仿宋_GBK" w:eastAsia="方正仿宋_GBK" w:hAnsiTheme="minorHAnsi" w:cstheme="minorBidi" w:hint="eastAsia"/>
          <w:sz w:val="32"/>
          <w:szCs w:val="32"/>
        </w:rPr>
        <w:t>南京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市供销合作总社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2026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0E6E87">
        <w:rPr>
          <w:rFonts w:ascii="Times New Roman" w:eastAsia="方正仿宋_GBK" w:hAnsi="Times New Roman" w:cs="Times New Roman" w:hint="eastAsia"/>
          <w:sz w:val="32"/>
          <w:szCs w:val="32"/>
        </w:rPr>
        <w:t>度</w:t>
      </w:r>
      <w:r w:rsidR="000E6E87" w:rsidRPr="000E6E87">
        <w:rPr>
          <w:rFonts w:ascii="Times New Roman" w:eastAsia="方正仿宋_GBK" w:hAnsi="Times New Roman" w:cs="Times New Roman"/>
          <w:sz w:val="32"/>
          <w:szCs w:val="32"/>
        </w:rPr>
        <w:t>网络安全服务项目单位</w:t>
      </w:r>
      <w:r w:rsidR="00EF04CF" w:rsidRPr="000E6E87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AD62B04" w14:textId="3DCCCA24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有意向的单位，请自行下载报价单，并以邮</w:t>
      </w:r>
      <w:r w:rsidR="00E7386B" w:rsidRPr="000E6E87">
        <w:rPr>
          <w:rFonts w:ascii="方正仿宋_GBK" w:eastAsia="方正仿宋_GBK" w:hAnsiTheme="minorHAnsi" w:cstheme="minorBidi" w:hint="eastAsia"/>
          <w:sz w:val="32"/>
          <w:szCs w:val="32"/>
        </w:rPr>
        <w:t>件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形式把报价</w:t>
      </w:r>
      <w:r w:rsidR="009B48C7" w:rsidRPr="000E6E87">
        <w:rPr>
          <w:rFonts w:ascii="方正仿宋_GBK" w:eastAsia="方正仿宋_GBK" w:hAnsiTheme="minorHAnsi" w:cstheme="minorBidi" w:hint="eastAsia"/>
          <w:sz w:val="32"/>
          <w:szCs w:val="32"/>
        </w:rPr>
        <w:t>单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（加盖公章）扫描件、营业执照、资质证明</w:t>
      </w:r>
      <w:r w:rsidR="00BC7829">
        <w:rPr>
          <w:rFonts w:ascii="方正仿宋_GBK" w:eastAsia="方正仿宋_GBK" w:hAnsiTheme="minorHAnsi" w:cstheme="minorBidi" w:hint="eastAsia"/>
          <w:sz w:val="32"/>
          <w:szCs w:val="32"/>
        </w:rPr>
        <w:t>等</w:t>
      </w:r>
      <w:proofErr w:type="gramStart"/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扫描件于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="007D2EE4" w:rsidRPr="000E6E87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5324EF" w:rsidRPr="000E6E87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C7829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日</w:t>
      </w:r>
      <w:proofErr w:type="gramEnd"/>
      <w:r w:rsidR="005324EF" w:rsidRPr="000E6E87">
        <w:rPr>
          <w:rFonts w:ascii="Times New Roman" w:eastAsia="方正仿宋_GBK" w:hAnsi="Times New Roman" w:cs="Times New Roman"/>
          <w:sz w:val="32"/>
          <w:szCs w:val="32"/>
        </w:rPr>
        <w:t>18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00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前发送至</w:t>
      </w:r>
      <w:r w:rsidR="006649B4">
        <w:rPr>
          <w:rFonts w:ascii="方正仿宋_GBK" w:eastAsia="方正仿宋_GBK" w:hAnsiTheme="minorHAnsi" w:cstheme="minorBidi" w:hint="eastAsia"/>
          <w:sz w:val="32"/>
          <w:szCs w:val="32"/>
        </w:rPr>
        <w:t>采购单位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邮箱（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445474906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@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qq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.c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om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0E6E87">
        <w:rPr>
          <w:rFonts w:ascii="方正仿宋_GBK" w:eastAsia="方正仿宋_GBK" w:hAnsiTheme="minorHAnsi" w:cstheme="minorBidi"/>
          <w:sz w:val="32"/>
          <w:szCs w:val="32"/>
        </w:rPr>
        <w:t>。</w:t>
      </w:r>
    </w:p>
    <w:p w14:paraId="253D0A20" w14:textId="2DB3CD48" w:rsidR="001A7251" w:rsidRPr="000E6E87" w:rsidRDefault="006649B4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>
        <w:rPr>
          <w:rFonts w:ascii="方正仿宋_GBK" w:eastAsia="方正仿宋_GBK" w:hAnsiTheme="minorHAnsi" w:cstheme="minorBidi" w:hint="eastAsia"/>
          <w:sz w:val="32"/>
          <w:szCs w:val="32"/>
        </w:rPr>
        <w:t>采购单位</w:t>
      </w:r>
      <w:r w:rsidR="006047BD" w:rsidRPr="000E6E87">
        <w:rPr>
          <w:rFonts w:ascii="方正仿宋_GBK" w:eastAsia="方正仿宋_GBK" w:hAnsiTheme="minorHAnsi" w:cstheme="minorBidi" w:hint="eastAsia"/>
          <w:sz w:val="32"/>
          <w:szCs w:val="32"/>
        </w:rPr>
        <w:t>：南京市供销合作总社</w:t>
      </w:r>
    </w:p>
    <w:p w14:paraId="31BA4704" w14:textId="0383EDBC" w:rsidR="001A7251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地</w:t>
      </w:r>
      <w:r w:rsidR="00C67F76" w:rsidRPr="000E6E87">
        <w:rPr>
          <w:rFonts w:ascii="方正仿宋_GBK" w:eastAsia="方正仿宋_GBK" w:hAnsiTheme="minorHAnsi" w:cstheme="minorBidi" w:hint="eastAsia"/>
          <w:sz w:val="32"/>
          <w:szCs w:val="32"/>
        </w:rPr>
        <w:t xml:space="preserve"> </w:t>
      </w:r>
      <w:r w:rsidR="006649B4">
        <w:rPr>
          <w:rFonts w:ascii="方正仿宋_GBK" w:eastAsia="方正仿宋_GBK" w:hAnsiTheme="minorHAnsi" w:cstheme="minorBidi" w:hint="eastAsia"/>
          <w:sz w:val="32"/>
          <w:szCs w:val="32"/>
        </w:rPr>
        <w:t xml:space="preserve">  </w:t>
      </w:r>
      <w:r w:rsidR="00C67F76" w:rsidRPr="000E6E87">
        <w:rPr>
          <w:rFonts w:ascii="方正仿宋_GBK" w:eastAsia="方正仿宋_GBK" w:hAnsiTheme="minorHAnsi" w:cstheme="minorBidi"/>
          <w:sz w:val="32"/>
          <w:szCs w:val="32"/>
        </w:rPr>
        <w:t xml:space="preserve"> </w:t>
      </w:r>
      <w:r w:rsidRPr="000E6E87">
        <w:rPr>
          <w:rFonts w:ascii="方正仿宋_GBK" w:eastAsia="方正仿宋_GBK" w:hAnsiTheme="minorHAnsi" w:cstheme="minorBidi"/>
          <w:sz w:val="32"/>
          <w:szCs w:val="32"/>
        </w:rPr>
        <w:t>址：南京市</w:t>
      </w:r>
      <w:r w:rsidR="00E16D5B">
        <w:rPr>
          <w:rFonts w:ascii="方正仿宋_GBK" w:eastAsia="方正仿宋_GBK" w:hAnsiTheme="minorHAnsi" w:cstheme="minorBidi" w:hint="eastAsia"/>
          <w:sz w:val="32"/>
          <w:szCs w:val="32"/>
        </w:rPr>
        <w:t>建</w:t>
      </w:r>
      <w:proofErr w:type="gramStart"/>
      <w:r w:rsidR="00E16D5B">
        <w:rPr>
          <w:rFonts w:ascii="方正仿宋_GBK" w:eastAsia="方正仿宋_GBK" w:hAnsiTheme="minorHAnsi" w:cstheme="minorBidi" w:hint="eastAsia"/>
          <w:sz w:val="32"/>
          <w:szCs w:val="32"/>
        </w:rPr>
        <w:t>邺</w:t>
      </w:r>
      <w:proofErr w:type="gramEnd"/>
      <w:r w:rsidR="00E16D5B">
        <w:rPr>
          <w:rFonts w:ascii="方正仿宋_GBK" w:eastAsia="方正仿宋_GBK" w:hAnsiTheme="minorHAnsi" w:cstheme="minorBidi" w:hint="eastAsia"/>
          <w:sz w:val="32"/>
          <w:szCs w:val="32"/>
        </w:rPr>
        <w:t>区</w:t>
      </w:r>
      <w:r w:rsidRPr="000E6E87">
        <w:rPr>
          <w:rFonts w:ascii="方正仿宋_GBK" w:eastAsia="方正仿宋_GBK" w:hAnsiTheme="minorHAnsi" w:cstheme="minorBidi"/>
          <w:sz w:val="32"/>
          <w:szCs w:val="32"/>
        </w:rPr>
        <w:t>江东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中</w:t>
      </w:r>
      <w:r w:rsidRPr="000E6E87">
        <w:rPr>
          <w:rFonts w:ascii="方正仿宋_GBK" w:eastAsia="方正仿宋_GBK" w:hAnsiTheme="minorHAnsi" w:cstheme="minorBidi"/>
          <w:sz w:val="32"/>
          <w:szCs w:val="32"/>
        </w:rPr>
        <w:t>路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259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号新城大厦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E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座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楼</w:t>
      </w:r>
    </w:p>
    <w:p w14:paraId="7425065A" w14:textId="03D9EA8E" w:rsidR="00740B4D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联</w:t>
      </w:r>
      <w:r w:rsidR="006649B4">
        <w:rPr>
          <w:rFonts w:ascii="方正仿宋_GBK" w:eastAsia="方正仿宋_GBK" w:hAnsiTheme="minorHAnsi" w:cstheme="minorBidi" w:hint="eastAsia"/>
          <w:sz w:val="32"/>
          <w:szCs w:val="32"/>
        </w:rPr>
        <w:t xml:space="preserve"> 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系</w:t>
      </w:r>
      <w:r w:rsidR="006649B4">
        <w:rPr>
          <w:rFonts w:ascii="方正仿宋_GBK" w:eastAsia="方正仿宋_GBK" w:hAnsiTheme="minorHAnsi" w:cstheme="minorBidi" w:hint="eastAsia"/>
          <w:sz w:val="32"/>
          <w:szCs w:val="32"/>
        </w:rPr>
        <w:t xml:space="preserve"> </w:t>
      </w: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人：丁彦</w:t>
      </w:r>
    </w:p>
    <w:p w14:paraId="59D9F694" w14:textId="77777777" w:rsidR="00897E53" w:rsidRPr="000E6E87" w:rsidRDefault="00000000" w:rsidP="00F12B2D">
      <w:pPr>
        <w:pStyle w:val="a9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0E6E87">
        <w:rPr>
          <w:rFonts w:ascii="方正仿宋_GBK" w:eastAsia="方正仿宋_GBK" w:hAnsiTheme="minorHAnsi" w:cstheme="minorBidi" w:hint="eastAsia"/>
          <w:sz w:val="32"/>
          <w:szCs w:val="32"/>
        </w:rPr>
        <w:t>联系电话：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025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－</w:t>
      </w:r>
      <w:r w:rsidRPr="000E6E87">
        <w:rPr>
          <w:rFonts w:ascii="Times New Roman" w:eastAsia="方正仿宋_GBK" w:hAnsi="Times New Roman" w:cs="Times New Roman"/>
          <w:sz w:val="32"/>
          <w:szCs w:val="32"/>
        </w:rPr>
        <w:t>836302</w:t>
      </w:r>
      <w:r w:rsidRPr="000E6E87">
        <w:rPr>
          <w:rFonts w:ascii="Times New Roman" w:eastAsia="方正仿宋_GBK" w:hAnsi="Times New Roman" w:cs="Times New Roman" w:hint="eastAsia"/>
          <w:sz w:val="32"/>
          <w:szCs w:val="32"/>
        </w:rPr>
        <w:t>68</w:t>
      </w:r>
    </w:p>
    <w:p w14:paraId="43285460" w14:textId="77777777" w:rsidR="00F12B2D" w:rsidRDefault="00F12B2D" w:rsidP="007D2EE4">
      <w:pPr>
        <w:pStyle w:val="a9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</w:p>
    <w:p w14:paraId="4ACDB07A" w14:textId="2212B7F7" w:rsidR="001A7251" w:rsidRDefault="00000000" w:rsidP="007D2EE4">
      <w:pPr>
        <w:pStyle w:val="a9"/>
        <w:shd w:val="clear" w:color="auto" w:fill="FFFFFF"/>
        <w:spacing w:before="0" w:beforeAutospacing="0" w:after="0" w:afterAutospacing="0" w:line="570" w:lineRule="exact"/>
        <w:ind w:firstLineChars="200" w:firstLine="64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783182">
        <w:rPr>
          <w:rFonts w:ascii="方正仿宋_GBK" w:eastAsia="方正仿宋_GBK" w:hAnsiTheme="minorHAnsi" w:cstheme="minorBidi" w:hint="eastAsia"/>
          <w:sz w:val="32"/>
          <w:szCs w:val="32"/>
        </w:rPr>
        <w:t>附件：</w:t>
      </w:r>
      <w:r w:rsidRPr="00783182">
        <w:rPr>
          <w:rFonts w:ascii="方正仿宋_GBK" w:eastAsia="方正仿宋_GBK" w:hAnsiTheme="minorHAnsi" w:cstheme="minorBidi"/>
          <w:sz w:val="32"/>
          <w:szCs w:val="32"/>
        </w:rPr>
        <w:t>报价单</w:t>
      </w:r>
    </w:p>
    <w:p w14:paraId="1F270EC8" w14:textId="77777777" w:rsidR="00CC6490" w:rsidRDefault="00CC6490" w:rsidP="00CC6490">
      <w:pPr>
        <w:pStyle w:val="a9"/>
        <w:shd w:val="clear" w:color="auto" w:fill="FFFFFF"/>
        <w:spacing w:before="0" w:beforeAutospacing="0" w:after="0" w:afterAutospacing="0" w:line="570" w:lineRule="exact"/>
        <w:ind w:firstLineChars="463" w:firstLine="1482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</w:p>
    <w:p w14:paraId="29158B3B" w14:textId="77777777" w:rsidR="00F12B2D" w:rsidRPr="00783182" w:rsidRDefault="00F12B2D" w:rsidP="00CC6490">
      <w:pPr>
        <w:pStyle w:val="a9"/>
        <w:shd w:val="clear" w:color="auto" w:fill="FFFFFF"/>
        <w:spacing w:before="0" w:beforeAutospacing="0" w:after="0" w:afterAutospacing="0" w:line="570" w:lineRule="exact"/>
        <w:ind w:firstLineChars="463" w:firstLine="1482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</w:p>
    <w:p w14:paraId="79005608" w14:textId="77777777" w:rsidR="001A7251" w:rsidRPr="00783182" w:rsidRDefault="00000000" w:rsidP="00783182">
      <w:pPr>
        <w:pStyle w:val="a9"/>
        <w:shd w:val="clear" w:color="auto" w:fill="FFFFFF"/>
        <w:spacing w:before="0" w:beforeAutospacing="0" w:after="0" w:afterAutospacing="0" w:line="570" w:lineRule="exact"/>
        <w:ind w:firstLineChars="1600" w:firstLine="5120"/>
        <w:jc w:val="both"/>
        <w:rPr>
          <w:rFonts w:ascii="方正仿宋_GBK" w:eastAsia="方正仿宋_GBK" w:hAnsiTheme="minorHAnsi" w:cstheme="minorBidi" w:hint="eastAsia"/>
          <w:sz w:val="32"/>
          <w:szCs w:val="32"/>
        </w:rPr>
      </w:pPr>
      <w:r w:rsidRPr="00783182">
        <w:rPr>
          <w:rFonts w:ascii="方正仿宋_GBK" w:eastAsia="方正仿宋_GBK" w:hAnsiTheme="minorHAnsi" w:cstheme="minorBidi"/>
          <w:sz w:val="32"/>
          <w:szCs w:val="32"/>
        </w:rPr>
        <w:t>南京市</w:t>
      </w:r>
      <w:r w:rsidRPr="00783182">
        <w:rPr>
          <w:rFonts w:ascii="方正仿宋_GBK" w:eastAsia="方正仿宋_GBK" w:hAnsiTheme="minorHAnsi" w:cstheme="minorBidi" w:hint="eastAsia"/>
          <w:sz w:val="32"/>
          <w:szCs w:val="32"/>
        </w:rPr>
        <w:t>供销合作总社</w:t>
      </w:r>
    </w:p>
    <w:p w14:paraId="1CF16A38" w14:textId="59E2AD54" w:rsidR="001A7251" w:rsidRPr="00F4772E" w:rsidRDefault="00000000" w:rsidP="00F1162A">
      <w:pPr>
        <w:pStyle w:val="a9"/>
        <w:shd w:val="clear" w:color="auto" w:fill="FFFFFF"/>
        <w:spacing w:before="0" w:beforeAutospacing="0" w:after="0" w:afterAutospacing="0" w:line="570" w:lineRule="exact"/>
        <w:ind w:firstLineChars="1658" w:firstLine="5306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F4772E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7D2EE4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F4772E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C7829"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Pr="00F4772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C7829"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 w:rsidRPr="00F4772E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74849CD0" w14:textId="77777777" w:rsidR="001A7251" w:rsidRDefault="00000000">
      <w:pPr>
        <w:jc w:val="left"/>
        <w:rPr>
          <w:rFonts w:ascii="仿宋" w:eastAsia="仿宋" w:hAnsi="仿宋" w:cs="宋体" w:hint="eastAsia"/>
          <w:color w:val="333333"/>
          <w:sz w:val="32"/>
          <w:szCs w:val="32"/>
        </w:rPr>
      </w:pPr>
      <w:r>
        <w:rPr>
          <w:rFonts w:ascii="仿宋" w:eastAsia="仿宋" w:hAnsi="仿宋"/>
          <w:color w:val="333333"/>
          <w:sz w:val="32"/>
          <w:szCs w:val="32"/>
        </w:rPr>
        <w:br w:type="page"/>
      </w:r>
    </w:p>
    <w:p w14:paraId="1E80D9CA" w14:textId="77777777" w:rsidR="001A7251" w:rsidRDefault="001A7251" w:rsidP="00783182">
      <w:pPr>
        <w:pStyle w:val="a9"/>
        <w:shd w:val="clear" w:color="auto" w:fill="FFFFFF"/>
        <w:spacing w:before="0" w:beforeAutospacing="0" w:after="0" w:afterAutospacing="0" w:line="570" w:lineRule="exact"/>
        <w:jc w:val="both"/>
        <w:rPr>
          <w:rFonts w:ascii="仿宋" w:eastAsia="仿宋" w:hAnsi="仿宋" w:hint="eastAsia"/>
          <w:color w:val="333333"/>
          <w:sz w:val="32"/>
          <w:szCs w:val="32"/>
        </w:rPr>
        <w:sectPr w:rsidR="001A7251" w:rsidSect="007A2693">
          <w:footerReference w:type="default" r:id="rId7"/>
          <w:pgSz w:w="11906" w:h="16838"/>
          <w:pgMar w:top="1664" w:right="1225" w:bottom="1412" w:left="1330" w:header="851" w:footer="803" w:gutter="0"/>
          <w:pgNumType w:fmt="numberInDash"/>
          <w:cols w:space="425"/>
          <w:docGrid w:type="lines" w:linePitch="312"/>
        </w:sectPr>
      </w:pPr>
    </w:p>
    <w:p w14:paraId="502FE888" w14:textId="77777777" w:rsidR="001A7251" w:rsidRDefault="00000000">
      <w:pPr>
        <w:pStyle w:val="a9"/>
        <w:shd w:val="clear" w:color="auto" w:fill="FFFFFF"/>
        <w:spacing w:before="0" w:beforeAutospacing="0" w:after="0" w:afterAutospacing="0" w:line="570" w:lineRule="exact"/>
        <w:rPr>
          <w:rFonts w:ascii="仿宋_GB2312" w:eastAsia="仿宋_GB2312" w:hAnsiTheme="minorHAnsi" w:cstheme="minorBidi" w:hint="eastAsia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附件：</w:t>
      </w:r>
    </w:p>
    <w:p w14:paraId="58F8948D" w14:textId="30E5B56F" w:rsidR="001A7251" w:rsidRDefault="00000000">
      <w:pPr>
        <w:pStyle w:val="a9"/>
        <w:shd w:val="clear" w:color="auto" w:fill="FFFFFF"/>
        <w:spacing w:before="0" w:beforeAutospacing="0" w:after="0" w:afterAutospacing="0" w:line="570" w:lineRule="exact"/>
        <w:jc w:val="center"/>
        <w:rPr>
          <w:rFonts w:ascii="方正小标宋简体" w:eastAsia="方正小标宋简体" w:hAnsi="仿宋" w:hint="eastAsia"/>
          <w:color w:val="333333"/>
          <w:sz w:val="44"/>
          <w:szCs w:val="44"/>
        </w:rPr>
      </w:pPr>
      <w:r>
        <w:rPr>
          <w:rFonts w:ascii="方正小标宋简体" w:eastAsia="方正小标宋简体" w:hAnsi="仿宋" w:hint="eastAsia"/>
          <w:color w:val="333333"/>
          <w:sz w:val="44"/>
          <w:szCs w:val="44"/>
        </w:rPr>
        <w:t>报</w:t>
      </w:r>
      <w:r w:rsidR="007D2EE4">
        <w:rPr>
          <w:rFonts w:ascii="方正小标宋简体" w:eastAsia="方正小标宋简体" w:hAnsi="仿宋" w:hint="eastAsia"/>
          <w:color w:val="333333"/>
          <w:sz w:val="44"/>
          <w:szCs w:val="44"/>
        </w:rPr>
        <w:t xml:space="preserve">    </w:t>
      </w:r>
      <w:r>
        <w:rPr>
          <w:rFonts w:ascii="方正小标宋简体" w:eastAsia="方正小标宋简体" w:hAnsi="仿宋" w:hint="eastAsia"/>
          <w:color w:val="333333"/>
          <w:sz w:val="44"/>
          <w:szCs w:val="44"/>
        </w:rPr>
        <w:t>价</w:t>
      </w:r>
      <w:r w:rsidR="007D2EE4">
        <w:rPr>
          <w:rFonts w:ascii="方正小标宋简体" w:eastAsia="方正小标宋简体" w:hAnsi="仿宋" w:hint="eastAsia"/>
          <w:color w:val="333333"/>
          <w:sz w:val="44"/>
          <w:szCs w:val="44"/>
        </w:rPr>
        <w:t xml:space="preserve">   </w:t>
      </w:r>
      <w:r>
        <w:rPr>
          <w:rFonts w:ascii="方正小标宋简体" w:eastAsia="方正小标宋简体" w:hAnsi="仿宋" w:hint="eastAsia"/>
          <w:color w:val="333333"/>
          <w:sz w:val="44"/>
          <w:szCs w:val="44"/>
        </w:rPr>
        <w:t>单</w:t>
      </w:r>
    </w:p>
    <w:p w14:paraId="5367DBAF" w14:textId="39546BC9" w:rsidR="001A7251" w:rsidRDefault="00000000" w:rsidP="005B7837">
      <w:pPr>
        <w:pStyle w:val="a9"/>
        <w:shd w:val="clear" w:color="auto" w:fill="FFFFFF"/>
        <w:spacing w:before="0" w:beforeAutospacing="0" w:after="0" w:afterAutospacing="0" w:line="570" w:lineRule="exact"/>
        <w:ind w:right="634" w:firstLineChars="400" w:firstLine="1280"/>
        <w:jc w:val="right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单位：</w:t>
      </w:r>
      <w:r w:rsidR="005B7837"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="005B7837">
        <w:rPr>
          <w:rFonts w:ascii="仿宋" w:eastAsia="仿宋" w:hAnsi="仿宋"/>
          <w:color w:val="333333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333333"/>
          <w:sz w:val="32"/>
          <w:szCs w:val="32"/>
        </w:rPr>
        <w:t>万元</w:t>
      </w:r>
    </w:p>
    <w:tbl>
      <w:tblPr>
        <w:tblStyle w:val="aa"/>
        <w:tblW w:w="13522" w:type="dxa"/>
        <w:tblInd w:w="149" w:type="dxa"/>
        <w:tblLook w:val="04A0" w:firstRow="1" w:lastRow="0" w:firstColumn="1" w:lastColumn="0" w:noHBand="0" w:noVBand="1"/>
      </w:tblPr>
      <w:tblGrid>
        <w:gridCol w:w="1143"/>
        <w:gridCol w:w="5791"/>
        <w:gridCol w:w="1871"/>
        <w:gridCol w:w="4717"/>
      </w:tblGrid>
      <w:tr w:rsidR="001A7251" w14:paraId="3A2F6D14" w14:textId="77777777" w:rsidTr="00100297">
        <w:trPr>
          <w:trHeight w:val="933"/>
        </w:trPr>
        <w:tc>
          <w:tcPr>
            <w:tcW w:w="1143" w:type="dxa"/>
            <w:vAlign w:val="center"/>
          </w:tcPr>
          <w:p w14:paraId="5263A915" w14:textId="77777777" w:rsidR="001A7251" w:rsidRDefault="00000000" w:rsidP="005B7837">
            <w:pPr>
              <w:pStyle w:val="a9"/>
              <w:spacing w:before="0" w:beforeAutospacing="0" w:after="0" w:afterAutospacing="0" w:line="570" w:lineRule="exact"/>
              <w:jc w:val="center"/>
              <w:rPr>
                <w:rFonts w:ascii="黑体" w:eastAsia="黑体" w:hAnsi="黑体" w:hint="eastAsia"/>
                <w:color w:val="333333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5791" w:type="dxa"/>
            <w:vAlign w:val="center"/>
          </w:tcPr>
          <w:p w14:paraId="545A62AB" w14:textId="77777777" w:rsidR="001A7251" w:rsidRDefault="00000000" w:rsidP="005B7837">
            <w:pPr>
              <w:pStyle w:val="a9"/>
              <w:spacing w:before="0" w:beforeAutospacing="0" w:after="0" w:afterAutospacing="0" w:line="570" w:lineRule="exact"/>
              <w:jc w:val="center"/>
              <w:rPr>
                <w:rFonts w:ascii="黑体" w:eastAsia="黑体" w:hAnsi="黑体" w:hint="eastAsia"/>
                <w:color w:val="333333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333333"/>
                <w:sz w:val="32"/>
                <w:szCs w:val="32"/>
              </w:rPr>
              <w:t>项目名称</w:t>
            </w:r>
          </w:p>
        </w:tc>
        <w:tc>
          <w:tcPr>
            <w:tcW w:w="1871" w:type="dxa"/>
            <w:vAlign w:val="center"/>
          </w:tcPr>
          <w:p w14:paraId="2A88245F" w14:textId="77777777" w:rsidR="001A7251" w:rsidRDefault="00000000" w:rsidP="005B7837">
            <w:pPr>
              <w:pStyle w:val="a9"/>
              <w:spacing w:before="0" w:beforeAutospacing="0" w:after="0" w:afterAutospacing="0" w:line="570" w:lineRule="exact"/>
              <w:jc w:val="center"/>
              <w:rPr>
                <w:rFonts w:ascii="黑体" w:eastAsia="黑体" w:hAnsi="黑体" w:hint="eastAsia"/>
                <w:color w:val="333333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333333"/>
                <w:sz w:val="32"/>
                <w:szCs w:val="32"/>
              </w:rPr>
              <w:t>报价</w:t>
            </w:r>
          </w:p>
        </w:tc>
        <w:tc>
          <w:tcPr>
            <w:tcW w:w="4717" w:type="dxa"/>
            <w:vAlign w:val="center"/>
          </w:tcPr>
          <w:p w14:paraId="43E819B7" w14:textId="77777777" w:rsidR="001A7251" w:rsidRDefault="00000000" w:rsidP="005B7837">
            <w:pPr>
              <w:pStyle w:val="a9"/>
              <w:spacing w:before="0" w:beforeAutospacing="0" w:after="0" w:afterAutospacing="0" w:line="570" w:lineRule="exact"/>
              <w:jc w:val="center"/>
              <w:rPr>
                <w:rFonts w:ascii="黑体" w:eastAsia="黑体" w:hAnsi="黑体" w:hint="eastAsia"/>
                <w:color w:val="333333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333333"/>
                <w:sz w:val="32"/>
                <w:szCs w:val="32"/>
              </w:rPr>
              <w:t>服务承诺</w:t>
            </w:r>
          </w:p>
        </w:tc>
      </w:tr>
      <w:tr w:rsidR="001A7251" w14:paraId="6CABA8BE" w14:textId="77777777" w:rsidTr="00100297">
        <w:trPr>
          <w:trHeight w:val="908"/>
        </w:trPr>
        <w:tc>
          <w:tcPr>
            <w:tcW w:w="1143" w:type="dxa"/>
            <w:vAlign w:val="center"/>
          </w:tcPr>
          <w:p w14:paraId="48786BCF" w14:textId="77777777" w:rsidR="001A7251" w:rsidRPr="005B7837" w:rsidRDefault="00000000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ind w:leftChars="-32" w:hangingChars="20" w:hanging="64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B7837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791" w:type="dxa"/>
            <w:vAlign w:val="center"/>
          </w:tcPr>
          <w:p w14:paraId="21FB53D1" w14:textId="77777777" w:rsidR="007D2EE4" w:rsidRDefault="00100297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  <w:r>
              <w:rPr>
                <w:rFonts w:ascii="仿宋_GB2312" w:eastAsia="仿宋_GB2312" w:hAnsiTheme="minorHAnsi" w:cstheme="minorBidi" w:hint="eastAsia"/>
                <w:sz w:val="32"/>
                <w:szCs w:val="32"/>
              </w:rPr>
              <w:t>南京市供销合作总社</w:t>
            </w:r>
          </w:p>
          <w:p w14:paraId="4ECCD258" w14:textId="41CB4E32" w:rsidR="001A7251" w:rsidRDefault="007D2EE4" w:rsidP="007D2EE4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  <w:r w:rsidRPr="008C077F">
              <w:rPr>
                <w:rFonts w:ascii="Times New Roman" w:eastAsia="方正仿宋_GBK" w:hAnsi="Times New Roman" w:cs="Times New Roman"/>
                <w:sz w:val="32"/>
                <w:szCs w:val="32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  <w:r w:rsidRPr="00732310">
              <w:rPr>
                <w:rFonts w:ascii="方正仿宋_GBK" w:eastAsia="方正仿宋_GBK" w:hAnsiTheme="minorHAnsi" w:cstheme="minorBidi" w:hint="eastAsia"/>
                <w:sz w:val="32"/>
                <w:szCs w:val="32"/>
              </w:rPr>
              <w:t>年</w:t>
            </w:r>
            <w:r>
              <w:rPr>
                <w:rFonts w:ascii="方正仿宋_GBK" w:eastAsia="方正仿宋_GBK" w:hAnsiTheme="minorHAnsi" w:cstheme="minorBidi" w:hint="eastAsia"/>
                <w:sz w:val="32"/>
                <w:szCs w:val="32"/>
              </w:rPr>
              <w:t>度</w:t>
            </w:r>
            <w:r w:rsidR="00100297">
              <w:rPr>
                <w:rFonts w:ascii="仿宋_GB2312" w:eastAsia="仿宋_GB2312" w:hAnsiTheme="minorHAnsi" w:cstheme="minorBidi" w:hint="eastAsia"/>
                <w:sz w:val="32"/>
                <w:szCs w:val="32"/>
              </w:rPr>
              <w:t>网络安全服务项目</w:t>
            </w:r>
          </w:p>
        </w:tc>
        <w:tc>
          <w:tcPr>
            <w:tcW w:w="1871" w:type="dxa"/>
            <w:vAlign w:val="center"/>
          </w:tcPr>
          <w:p w14:paraId="22AE5442" w14:textId="77777777" w:rsidR="001A7251" w:rsidRDefault="001A7251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</w:p>
        </w:tc>
        <w:tc>
          <w:tcPr>
            <w:tcW w:w="4717" w:type="dxa"/>
            <w:vAlign w:val="center"/>
          </w:tcPr>
          <w:p w14:paraId="14E33D19" w14:textId="77777777" w:rsidR="001A7251" w:rsidRDefault="001A7251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</w:p>
        </w:tc>
      </w:tr>
      <w:tr w:rsidR="001A7251" w14:paraId="55909C54" w14:textId="77777777" w:rsidTr="00100297">
        <w:trPr>
          <w:trHeight w:val="933"/>
        </w:trPr>
        <w:tc>
          <w:tcPr>
            <w:tcW w:w="1143" w:type="dxa"/>
            <w:vAlign w:val="center"/>
          </w:tcPr>
          <w:p w14:paraId="107577DD" w14:textId="77777777" w:rsidR="001A7251" w:rsidRDefault="001A7251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</w:p>
        </w:tc>
        <w:tc>
          <w:tcPr>
            <w:tcW w:w="5791" w:type="dxa"/>
            <w:vAlign w:val="center"/>
          </w:tcPr>
          <w:p w14:paraId="05841010" w14:textId="77777777" w:rsidR="001A7251" w:rsidRDefault="001A7251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</w:p>
        </w:tc>
        <w:tc>
          <w:tcPr>
            <w:tcW w:w="1871" w:type="dxa"/>
            <w:vAlign w:val="center"/>
          </w:tcPr>
          <w:p w14:paraId="3668E0D2" w14:textId="77777777" w:rsidR="001A7251" w:rsidRDefault="001A7251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</w:p>
        </w:tc>
        <w:tc>
          <w:tcPr>
            <w:tcW w:w="4717" w:type="dxa"/>
            <w:vAlign w:val="center"/>
          </w:tcPr>
          <w:p w14:paraId="7085BC2A" w14:textId="77777777" w:rsidR="001A7251" w:rsidRDefault="001A7251" w:rsidP="005B7837">
            <w:pPr>
              <w:pStyle w:val="a9"/>
              <w:shd w:val="clear" w:color="auto" w:fill="FFFFFF"/>
              <w:spacing w:before="0" w:beforeAutospacing="0" w:after="0" w:afterAutospacing="0" w:line="570" w:lineRule="exact"/>
              <w:jc w:val="center"/>
              <w:rPr>
                <w:rFonts w:ascii="仿宋_GB2312" w:eastAsia="仿宋_GB2312" w:hAnsiTheme="minorHAnsi" w:cstheme="minorBidi" w:hint="eastAsia"/>
                <w:sz w:val="32"/>
                <w:szCs w:val="32"/>
              </w:rPr>
            </w:pPr>
          </w:p>
        </w:tc>
      </w:tr>
    </w:tbl>
    <w:p w14:paraId="27CA3322" w14:textId="77777777" w:rsidR="001A7251" w:rsidRDefault="001A7251">
      <w:pPr>
        <w:pStyle w:val="a9"/>
        <w:shd w:val="clear" w:color="auto" w:fill="FFFFFF"/>
        <w:spacing w:before="0" w:beforeAutospacing="0" w:after="0" w:afterAutospacing="0" w:line="570" w:lineRule="exact"/>
        <w:ind w:firstLineChars="400" w:firstLine="1280"/>
        <w:jc w:val="center"/>
        <w:rPr>
          <w:rFonts w:ascii="仿宋" w:eastAsia="仿宋" w:hAnsi="仿宋" w:hint="eastAsia"/>
          <w:color w:val="333333"/>
          <w:sz w:val="32"/>
          <w:szCs w:val="32"/>
        </w:rPr>
      </w:pPr>
    </w:p>
    <w:p w14:paraId="1318796B" w14:textId="77777777" w:rsidR="001A7251" w:rsidRDefault="001A7251">
      <w:pPr>
        <w:pStyle w:val="a9"/>
        <w:shd w:val="clear" w:color="auto" w:fill="FFFFFF"/>
        <w:spacing w:before="0" w:beforeAutospacing="0" w:after="0" w:afterAutospacing="0" w:line="570" w:lineRule="exact"/>
        <w:ind w:firstLineChars="400" w:firstLine="1280"/>
        <w:jc w:val="both"/>
        <w:rPr>
          <w:rFonts w:ascii="仿宋" w:eastAsia="仿宋" w:hAnsi="仿宋" w:hint="eastAsia"/>
          <w:color w:val="333333"/>
          <w:sz w:val="32"/>
          <w:szCs w:val="32"/>
        </w:rPr>
      </w:pPr>
    </w:p>
    <w:p w14:paraId="2CF6BE16" w14:textId="77777777" w:rsidR="001A7251" w:rsidRDefault="00000000">
      <w:pPr>
        <w:pStyle w:val="a9"/>
        <w:shd w:val="clear" w:color="auto" w:fill="FFFFFF"/>
        <w:spacing w:before="0" w:beforeAutospacing="0" w:after="0" w:afterAutospacing="0" w:line="570" w:lineRule="exact"/>
        <w:ind w:right="1280"/>
        <w:jc w:val="center"/>
        <w:rPr>
          <w:rFonts w:ascii="仿宋_GB2312" w:eastAsia="仿宋_GB2312" w:hAnsiTheme="minorHAnsi" w:cstheme="minorBidi" w:hint="eastAsia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</w:t>
      </w:r>
      <w:r>
        <w:rPr>
          <w:rFonts w:ascii="仿宋_GB2312" w:eastAsia="仿宋_GB2312" w:hAnsiTheme="minorHAnsi" w:cstheme="minorBidi"/>
          <w:sz w:val="32"/>
          <w:szCs w:val="32"/>
        </w:rPr>
        <w:t xml:space="preserve">                                               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报价单位（盖章）：</w:t>
      </w:r>
    </w:p>
    <w:p w14:paraId="79786E9A" w14:textId="0E744A2D" w:rsidR="000133C3" w:rsidRPr="001D04B0" w:rsidRDefault="00000000" w:rsidP="001D04B0">
      <w:pPr>
        <w:pStyle w:val="a9"/>
        <w:shd w:val="clear" w:color="auto" w:fill="FFFFFF"/>
        <w:spacing w:before="0" w:beforeAutospacing="0" w:after="0" w:afterAutospacing="0" w:line="570" w:lineRule="exact"/>
        <w:ind w:right="640"/>
        <w:jc w:val="right"/>
        <w:rPr>
          <w:rFonts w:ascii="仿宋_GB2312" w:eastAsia="仿宋_GB2312" w:hAnsiTheme="minorHAnsi" w:cstheme="minorBidi" w:hint="eastAsia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</w:t>
      </w:r>
      <w:r>
        <w:rPr>
          <w:rFonts w:ascii="仿宋_GB2312" w:eastAsia="仿宋_GB2312" w:hAnsiTheme="minorHAnsi" w:cstheme="minorBidi"/>
          <w:sz w:val="32"/>
          <w:szCs w:val="32"/>
        </w:rPr>
        <w:t xml:space="preserve">  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年 </w:t>
      </w:r>
      <w:r>
        <w:rPr>
          <w:rFonts w:ascii="仿宋_GB2312" w:eastAsia="仿宋_GB2312" w:hAnsiTheme="minorHAnsi" w:cstheme="minorBidi"/>
          <w:sz w:val="32"/>
          <w:szCs w:val="32"/>
        </w:rPr>
        <w:t xml:space="preserve">   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月 </w:t>
      </w:r>
      <w:r>
        <w:rPr>
          <w:rFonts w:ascii="仿宋_GB2312" w:eastAsia="仿宋_GB2312" w:hAnsiTheme="minorHAnsi" w:cstheme="minorBidi"/>
          <w:sz w:val="32"/>
          <w:szCs w:val="32"/>
        </w:rPr>
        <w:t xml:space="preserve">   </w:t>
      </w:r>
      <w:r>
        <w:rPr>
          <w:rFonts w:ascii="仿宋_GB2312" w:eastAsia="仿宋_GB2312" w:hAnsiTheme="minorHAnsi" w:cstheme="minorBidi" w:hint="eastAsia"/>
          <w:sz w:val="32"/>
          <w:szCs w:val="32"/>
        </w:rPr>
        <w:t>日</w:t>
      </w:r>
    </w:p>
    <w:sectPr w:rsidR="000133C3" w:rsidRPr="001D04B0">
      <w:pgSz w:w="16838" w:h="11906" w:orient="landscape"/>
      <w:pgMar w:top="2098" w:right="1418" w:bottom="1418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F762" w14:textId="77777777" w:rsidR="00AF0241" w:rsidRDefault="00AF0241">
      <w:pPr>
        <w:rPr>
          <w:rFonts w:hint="eastAsia"/>
        </w:rPr>
      </w:pPr>
      <w:r>
        <w:separator/>
      </w:r>
    </w:p>
  </w:endnote>
  <w:endnote w:type="continuationSeparator" w:id="0">
    <w:p w14:paraId="593BB3E4" w14:textId="77777777" w:rsidR="00AF0241" w:rsidRDefault="00AF02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94662"/>
    </w:sdtPr>
    <w:sdtEndPr>
      <w:rPr>
        <w:rFonts w:ascii="Batang" w:eastAsia="Batang" w:hAnsi="Batang"/>
        <w:sz w:val="28"/>
        <w:szCs w:val="28"/>
      </w:rPr>
    </w:sdtEndPr>
    <w:sdtContent>
      <w:p w14:paraId="002F6D38" w14:textId="77777777" w:rsidR="001A7251" w:rsidRPr="007202DE" w:rsidRDefault="00000000">
        <w:pPr>
          <w:pStyle w:val="a5"/>
          <w:jc w:val="center"/>
          <w:rPr>
            <w:rFonts w:ascii="Batang" w:eastAsia="Batang" w:hAnsi="Batang" w:hint="eastAsia"/>
            <w:sz w:val="28"/>
            <w:szCs w:val="28"/>
          </w:rPr>
        </w:pPr>
        <w:r w:rsidRPr="007202DE">
          <w:rPr>
            <w:rFonts w:ascii="Batang" w:eastAsia="Batang" w:hAnsi="Batang"/>
            <w:sz w:val="28"/>
            <w:szCs w:val="28"/>
          </w:rPr>
          <w:fldChar w:fldCharType="begin"/>
        </w:r>
        <w:r w:rsidRPr="007202DE">
          <w:rPr>
            <w:rFonts w:ascii="Batang" w:eastAsia="Batang" w:hAnsi="Batang"/>
            <w:sz w:val="28"/>
            <w:szCs w:val="28"/>
          </w:rPr>
          <w:instrText>PAGE   \* MERGEFORMAT</w:instrText>
        </w:r>
        <w:r w:rsidRPr="007202DE">
          <w:rPr>
            <w:rFonts w:ascii="Batang" w:eastAsia="Batang" w:hAnsi="Batang"/>
            <w:sz w:val="28"/>
            <w:szCs w:val="28"/>
          </w:rPr>
          <w:fldChar w:fldCharType="separate"/>
        </w:r>
        <w:r w:rsidRPr="007202DE">
          <w:rPr>
            <w:rFonts w:ascii="Batang" w:eastAsia="Batang" w:hAnsi="Batang"/>
            <w:sz w:val="28"/>
            <w:szCs w:val="28"/>
            <w:lang w:val="zh-CN"/>
          </w:rPr>
          <w:t>-</w:t>
        </w:r>
        <w:r w:rsidRPr="007202DE">
          <w:rPr>
            <w:rFonts w:ascii="Batang" w:eastAsia="Batang" w:hAnsi="Batang"/>
            <w:sz w:val="28"/>
            <w:szCs w:val="28"/>
          </w:rPr>
          <w:t xml:space="preserve"> 7 -</w:t>
        </w:r>
        <w:r w:rsidRPr="007202DE">
          <w:rPr>
            <w:rFonts w:ascii="Batang" w:eastAsia="Batang" w:hAnsi="Batang"/>
            <w:sz w:val="28"/>
            <w:szCs w:val="28"/>
          </w:rPr>
          <w:fldChar w:fldCharType="end"/>
        </w:r>
      </w:p>
    </w:sdtContent>
  </w:sdt>
  <w:p w14:paraId="367DB1DF" w14:textId="77777777" w:rsidR="001A7251" w:rsidRDefault="001A7251">
    <w:pPr>
      <w:pStyle w:val="a5"/>
      <w:rPr>
        <w:rFonts w:ascii="Batang" w:eastAsia="Batang" w:hAnsi="Batang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1B43" w14:textId="77777777" w:rsidR="00AF0241" w:rsidRDefault="00AF0241">
      <w:pPr>
        <w:rPr>
          <w:rFonts w:hint="eastAsia"/>
        </w:rPr>
      </w:pPr>
      <w:r>
        <w:separator/>
      </w:r>
    </w:p>
  </w:footnote>
  <w:footnote w:type="continuationSeparator" w:id="0">
    <w:p w14:paraId="6ACBC7DB" w14:textId="77777777" w:rsidR="00AF0241" w:rsidRDefault="00AF02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RjOGIwMWM4OTcxNDJjM2Q0N2I2NTc2NzM3YmY1OTQifQ=="/>
  </w:docVars>
  <w:rsids>
    <w:rsidRoot w:val="00264EF2"/>
    <w:rsid w:val="000120FC"/>
    <w:rsid w:val="000133C3"/>
    <w:rsid w:val="000205A1"/>
    <w:rsid w:val="000236EE"/>
    <w:rsid w:val="0002448F"/>
    <w:rsid w:val="00037E6A"/>
    <w:rsid w:val="00075996"/>
    <w:rsid w:val="000759DE"/>
    <w:rsid w:val="000762A9"/>
    <w:rsid w:val="00077B44"/>
    <w:rsid w:val="00085ABA"/>
    <w:rsid w:val="00095BB9"/>
    <w:rsid w:val="000A4EDF"/>
    <w:rsid w:val="000D623D"/>
    <w:rsid w:val="000E419D"/>
    <w:rsid w:val="000E6E87"/>
    <w:rsid w:val="000E6F6F"/>
    <w:rsid w:val="000F2270"/>
    <w:rsid w:val="00100297"/>
    <w:rsid w:val="00105EE1"/>
    <w:rsid w:val="001071CD"/>
    <w:rsid w:val="00142604"/>
    <w:rsid w:val="0014402F"/>
    <w:rsid w:val="00171157"/>
    <w:rsid w:val="00174A8B"/>
    <w:rsid w:val="00180AD7"/>
    <w:rsid w:val="00181525"/>
    <w:rsid w:val="001A1C0C"/>
    <w:rsid w:val="001A2E25"/>
    <w:rsid w:val="001A7251"/>
    <w:rsid w:val="001D04B0"/>
    <w:rsid w:val="001D45BF"/>
    <w:rsid w:val="001F3D85"/>
    <w:rsid w:val="00204D52"/>
    <w:rsid w:val="0020642A"/>
    <w:rsid w:val="00226C6F"/>
    <w:rsid w:val="002274F5"/>
    <w:rsid w:val="002374B1"/>
    <w:rsid w:val="0024100B"/>
    <w:rsid w:val="002429F0"/>
    <w:rsid w:val="002461BE"/>
    <w:rsid w:val="00247DC8"/>
    <w:rsid w:val="00252F30"/>
    <w:rsid w:val="00256F3B"/>
    <w:rsid w:val="00264EF2"/>
    <w:rsid w:val="0028130C"/>
    <w:rsid w:val="00286D14"/>
    <w:rsid w:val="002A10C5"/>
    <w:rsid w:val="002A5190"/>
    <w:rsid w:val="002C02AB"/>
    <w:rsid w:val="002C76D9"/>
    <w:rsid w:val="002E4B47"/>
    <w:rsid w:val="002E58EA"/>
    <w:rsid w:val="00303E71"/>
    <w:rsid w:val="00333A2E"/>
    <w:rsid w:val="00333C07"/>
    <w:rsid w:val="00346937"/>
    <w:rsid w:val="00352FB1"/>
    <w:rsid w:val="003656BF"/>
    <w:rsid w:val="0037326B"/>
    <w:rsid w:val="00373C38"/>
    <w:rsid w:val="00375DF3"/>
    <w:rsid w:val="003827CF"/>
    <w:rsid w:val="003859DF"/>
    <w:rsid w:val="003879CD"/>
    <w:rsid w:val="003935F1"/>
    <w:rsid w:val="003A7E6F"/>
    <w:rsid w:val="003B0DAC"/>
    <w:rsid w:val="003C46E6"/>
    <w:rsid w:val="003D59A4"/>
    <w:rsid w:val="003D64A6"/>
    <w:rsid w:val="003E0767"/>
    <w:rsid w:val="00417126"/>
    <w:rsid w:val="00420DF2"/>
    <w:rsid w:val="00420FFE"/>
    <w:rsid w:val="00423145"/>
    <w:rsid w:val="00426E23"/>
    <w:rsid w:val="00466A1D"/>
    <w:rsid w:val="00477A0C"/>
    <w:rsid w:val="00477ADF"/>
    <w:rsid w:val="0048686D"/>
    <w:rsid w:val="0049784D"/>
    <w:rsid w:val="004A5434"/>
    <w:rsid w:val="004B5241"/>
    <w:rsid w:val="004B5E3A"/>
    <w:rsid w:val="004C008B"/>
    <w:rsid w:val="004C2368"/>
    <w:rsid w:val="004D7F44"/>
    <w:rsid w:val="004E1A07"/>
    <w:rsid w:val="00516F6E"/>
    <w:rsid w:val="00522F2C"/>
    <w:rsid w:val="005324EF"/>
    <w:rsid w:val="00543DFF"/>
    <w:rsid w:val="0054414D"/>
    <w:rsid w:val="00545008"/>
    <w:rsid w:val="005A19FF"/>
    <w:rsid w:val="005A7CF9"/>
    <w:rsid w:val="005B15C4"/>
    <w:rsid w:val="005B7837"/>
    <w:rsid w:val="005C23E0"/>
    <w:rsid w:val="005E43DB"/>
    <w:rsid w:val="005F4965"/>
    <w:rsid w:val="005F4AD3"/>
    <w:rsid w:val="005F6626"/>
    <w:rsid w:val="00600936"/>
    <w:rsid w:val="006047BD"/>
    <w:rsid w:val="00605285"/>
    <w:rsid w:val="00607A81"/>
    <w:rsid w:val="00644652"/>
    <w:rsid w:val="0064664A"/>
    <w:rsid w:val="006649B4"/>
    <w:rsid w:val="00684564"/>
    <w:rsid w:val="006916A1"/>
    <w:rsid w:val="00696AE4"/>
    <w:rsid w:val="006A2B2E"/>
    <w:rsid w:val="006B3D2D"/>
    <w:rsid w:val="006B4DDB"/>
    <w:rsid w:val="006B57AE"/>
    <w:rsid w:val="006C2FFB"/>
    <w:rsid w:val="006C4352"/>
    <w:rsid w:val="006E11EF"/>
    <w:rsid w:val="006E38A1"/>
    <w:rsid w:val="006E7FF4"/>
    <w:rsid w:val="006F3366"/>
    <w:rsid w:val="006F680F"/>
    <w:rsid w:val="007202DE"/>
    <w:rsid w:val="00732310"/>
    <w:rsid w:val="00733292"/>
    <w:rsid w:val="00740B4D"/>
    <w:rsid w:val="00740CC2"/>
    <w:rsid w:val="00745C96"/>
    <w:rsid w:val="00774240"/>
    <w:rsid w:val="0077602D"/>
    <w:rsid w:val="00776E30"/>
    <w:rsid w:val="00782C90"/>
    <w:rsid w:val="00783182"/>
    <w:rsid w:val="00792EC8"/>
    <w:rsid w:val="007A2693"/>
    <w:rsid w:val="007C1C1B"/>
    <w:rsid w:val="007C35E2"/>
    <w:rsid w:val="007C4427"/>
    <w:rsid w:val="007D2EE4"/>
    <w:rsid w:val="007D5988"/>
    <w:rsid w:val="00810CE8"/>
    <w:rsid w:val="00820A42"/>
    <w:rsid w:val="00830C58"/>
    <w:rsid w:val="00834BDD"/>
    <w:rsid w:val="00837819"/>
    <w:rsid w:val="0084314E"/>
    <w:rsid w:val="00863114"/>
    <w:rsid w:val="008757E2"/>
    <w:rsid w:val="008926C8"/>
    <w:rsid w:val="00897E53"/>
    <w:rsid w:val="008C077F"/>
    <w:rsid w:val="008C2D51"/>
    <w:rsid w:val="008E2ABB"/>
    <w:rsid w:val="00900C94"/>
    <w:rsid w:val="0091117B"/>
    <w:rsid w:val="009416B1"/>
    <w:rsid w:val="0095102C"/>
    <w:rsid w:val="00977A43"/>
    <w:rsid w:val="00977D4F"/>
    <w:rsid w:val="009824B2"/>
    <w:rsid w:val="00990BA0"/>
    <w:rsid w:val="00992516"/>
    <w:rsid w:val="009B48C7"/>
    <w:rsid w:val="009D0577"/>
    <w:rsid w:val="009F5B44"/>
    <w:rsid w:val="00A00FF7"/>
    <w:rsid w:val="00A05730"/>
    <w:rsid w:val="00A17752"/>
    <w:rsid w:val="00A40886"/>
    <w:rsid w:val="00A60790"/>
    <w:rsid w:val="00A6202E"/>
    <w:rsid w:val="00A63ED5"/>
    <w:rsid w:val="00A668F3"/>
    <w:rsid w:val="00A87735"/>
    <w:rsid w:val="00AA08A0"/>
    <w:rsid w:val="00AB5B64"/>
    <w:rsid w:val="00AB5BF1"/>
    <w:rsid w:val="00AB7340"/>
    <w:rsid w:val="00AB7B75"/>
    <w:rsid w:val="00AC1111"/>
    <w:rsid w:val="00AF0241"/>
    <w:rsid w:val="00AF1B5B"/>
    <w:rsid w:val="00B02AE7"/>
    <w:rsid w:val="00B23773"/>
    <w:rsid w:val="00B3000B"/>
    <w:rsid w:val="00B4208F"/>
    <w:rsid w:val="00B5193F"/>
    <w:rsid w:val="00B53D9F"/>
    <w:rsid w:val="00B571CD"/>
    <w:rsid w:val="00B61FE9"/>
    <w:rsid w:val="00B90E7F"/>
    <w:rsid w:val="00B95AD1"/>
    <w:rsid w:val="00BB6948"/>
    <w:rsid w:val="00BC3179"/>
    <w:rsid w:val="00BC7829"/>
    <w:rsid w:val="00BF63B8"/>
    <w:rsid w:val="00BF6CE4"/>
    <w:rsid w:val="00C00632"/>
    <w:rsid w:val="00C067FE"/>
    <w:rsid w:val="00C17E02"/>
    <w:rsid w:val="00C24B27"/>
    <w:rsid w:val="00C318DC"/>
    <w:rsid w:val="00C67F76"/>
    <w:rsid w:val="00C73277"/>
    <w:rsid w:val="00C75165"/>
    <w:rsid w:val="00C77052"/>
    <w:rsid w:val="00CA09BB"/>
    <w:rsid w:val="00CB02FB"/>
    <w:rsid w:val="00CC493C"/>
    <w:rsid w:val="00CC6490"/>
    <w:rsid w:val="00CF3260"/>
    <w:rsid w:val="00CF5A98"/>
    <w:rsid w:val="00D24BE6"/>
    <w:rsid w:val="00D254BC"/>
    <w:rsid w:val="00D36E69"/>
    <w:rsid w:val="00D40766"/>
    <w:rsid w:val="00D4466F"/>
    <w:rsid w:val="00D54AEC"/>
    <w:rsid w:val="00D643C7"/>
    <w:rsid w:val="00D73A8F"/>
    <w:rsid w:val="00DA247F"/>
    <w:rsid w:val="00DA5A18"/>
    <w:rsid w:val="00DB161D"/>
    <w:rsid w:val="00DB2E5C"/>
    <w:rsid w:val="00DD228F"/>
    <w:rsid w:val="00DE0E7B"/>
    <w:rsid w:val="00E16D5B"/>
    <w:rsid w:val="00E23545"/>
    <w:rsid w:val="00E55937"/>
    <w:rsid w:val="00E7386B"/>
    <w:rsid w:val="00E84646"/>
    <w:rsid w:val="00EB5B22"/>
    <w:rsid w:val="00EB77EB"/>
    <w:rsid w:val="00EE39D8"/>
    <w:rsid w:val="00EF04CF"/>
    <w:rsid w:val="00EF73F6"/>
    <w:rsid w:val="00EF78AE"/>
    <w:rsid w:val="00F00BC3"/>
    <w:rsid w:val="00F078D0"/>
    <w:rsid w:val="00F1162A"/>
    <w:rsid w:val="00F12B2D"/>
    <w:rsid w:val="00F1429F"/>
    <w:rsid w:val="00F14646"/>
    <w:rsid w:val="00F26FBA"/>
    <w:rsid w:val="00F32C21"/>
    <w:rsid w:val="00F450D0"/>
    <w:rsid w:val="00F4772E"/>
    <w:rsid w:val="00F51CDB"/>
    <w:rsid w:val="00F5261A"/>
    <w:rsid w:val="00F633D2"/>
    <w:rsid w:val="00F801B3"/>
    <w:rsid w:val="00F8079E"/>
    <w:rsid w:val="00FA7E4F"/>
    <w:rsid w:val="00FD4684"/>
    <w:rsid w:val="00FE51D1"/>
    <w:rsid w:val="00FF1E47"/>
    <w:rsid w:val="00FF3173"/>
    <w:rsid w:val="0120105C"/>
    <w:rsid w:val="15485429"/>
    <w:rsid w:val="19265A82"/>
    <w:rsid w:val="1DB609A1"/>
    <w:rsid w:val="21015A43"/>
    <w:rsid w:val="58292046"/>
    <w:rsid w:val="59305AC2"/>
    <w:rsid w:val="741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F15A77"/>
  <w15:docId w15:val="{41505023-CC41-40F4-B2AC-8F48CF15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styleId="4">
    <w:name w:val="heading 4"/>
    <w:basedOn w:val="a"/>
    <w:link w:val="40"/>
    <w:uiPriority w:val="9"/>
    <w:qFormat/>
    <w:rsid w:val="00CC649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CC6490"/>
    <w:rPr>
      <w:rFonts w:ascii="宋体" w:hAnsi="宋体" w:cs="宋体"/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CC6490"/>
    <w:rPr>
      <w:b/>
      <w:bCs/>
    </w:rPr>
  </w:style>
  <w:style w:type="character" w:customStyle="1" w:styleId="u-content">
    <w:name w:val="u-content"/>
    <w:basedOn w:val="a0"/>
    <w:rsid w:val="00CC6490"/>
  </w:style>
  <w:style w:type="paragraph" w:styleId="ad">
    <w:name w:val="Body Text"/>
    <w:basedOn w:val="a"/>
    <w:next w:val="a"/>
    <w:link w:val="ae"/>
    <w:qFormat/>
    <w:rsid w:val="000E6E87"/>
    <w:pPr>
      <w:spacing w:after="1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e">
    <w:name w:val="正文文本 字符"/>
    <w:basedOn w:val="a0"/>
    <w:link w:val="ad"/>
    <w:qFormat/>
    <w:rsid w:val="000E6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438</Words>
  <Characters>2500</Characters>
  <Application>Microsoft Office Word</Application>
  <DocSecurity>0</DocSecurity>
  <Lines>20</Lines>
  <Paragraphs>5</Paragraphs>
  <ScaleCrop>false</ScaleCrop>
  <Company>Lenovo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王晖</dc:creator>
  <cp:lastModifiedBy>445474906@qq.com</cp:lastModifiedBy>
  <cp:revision>468</cp:revision>
  <cp:lastPrinted>2023-11-30T03:13:00Z</cp:lastPrinted>
  <dcterms:created xsi:type="dcterms:W3CDTF">2018-12-13T02:55:00Z</dcterms:created>
  <dcterms:modified xsi:type="dcterms:W3CDTF">2025-11-28T07:46:00Z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289922CDF8C74403A75D5E0EF6A1B41F</vt:lpwstr>
  </property>
</Properties>
</file>